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8D6BAD" w14:textId="50EA1D97" w:rsidR="005560B8" w:rsidRPr="000F5732" w:rsidRDefault="005560B8" w:rsidP="00930C1C">
      <w:pPr>
        <w:pStyle w:val="Title"/>
        <w:pBdr>
          <w:bottom w:val="none" w:sz="0" w:space="0" w:color="auto"/>
        </w:pBdr>
        <w:spacing w:after="0"/>
        <w:ind w:firstLine="720"/>
        <w:rPr>
          <w:rFonts w:ascii="Source Sans Pro" w:hAnsi="Source Sans Pro"/>
          <w:color w:val="002E6D"/>
        </w:rPr>
      </w:pPr>
      <w:r w:rsidRPr="000F5732">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Pr>
          <w:rFonts w:ascii="Source Sans Pro" w:hAnsi="Source Sans Pro"/>
          <w:color w:val="002E6D"/>
          <w:sz w:val="72"/>
        </w:rPr>
        <w:t>NEWS RELEASE</w:t>
      </w:r>
    </w:p>
    <w:p w14:paraId="2284B44E" w14:textId="77777777" w:rsidR="00E265AA" w:rsidRDefault="00E265AA" w:rsidP="00E265AA">
      <w:pPr>
        <w:spacing w:after="0" w:line="240" w:lineRule="auto"/>
        <w:rPr>
          <w:rFonts w:eastAsiaTheme="majorEastAsia" w:cstheme="majorBidi"/>
          <w:b/>
          <w:color w:val="1F497D" w:themeColor="text2"/>
          <w:spacing w:val="5"/>
          <w:kern w:val="28"/>
          <w:sz w:val="8"/>
          <w:szCs w:val="8"/>
        </w:rPr>
      </w:pPr>
    </w:p>
    <w:p w14:paraId="71BDDD7F" w14:textId="1BE7541D" w:rsidR="00E265AA" w:rsidRDefault="00504A9A" w:rsidP="00E265AA">
      <w:pPr>
        <w:spacing w:after="0" w:line="240" w:lineRule="auto"/>
        <w:rPr>
          <w:rFonts w:eastAsiaTheme="majorEastAsia" w:cstheme="majorBidi"/>
          <w:b/>
          <w:color w:val="1F497D" w:themeColor="text2"/>
          <w:spacing w:val="5"/>
          <w:kern w:val="28"/>
          <w:sz w:val="8"/>
          <w:szCs w:val="8"/>
        </w:rPr>
      </w:pPr>
      <w:r>
        <w:rPr>
          <w:rFonts w:eastAsiaTheme="majorEastAsia" w:cstheme="majorBidi"/>
          <w:b/>
          <w:color w:val="1F497D" w:themeColor="text2"/>
          <w:spacing w:val="5"/>
          <w:kern w:val="28"/>
          <w:sz w:val="8"/>
          <w:szCs w:val="8"/>
        </w:rPr>
        <w:pict w14:anchorId="1492A37F">
          <v:rect id="_x0000_i1025" style="width:0;height:1.5pt" o:hralign="center" o:hrstd="t" o:hr="t" fillcolor="#a0a0a0" stroked="f"/>
        </w:pict>
      </w:r>
    </w:p>
    <w:p w14:paraId="6FE059AF" w14:textId="705D516F" w:rsidR="005560B8" w:rsidRPr="005560B8" w:rsidRDefault="00792727" w:rsidP="00194199">
      <w:pPr>
        <w:spacing w:after="0" w:line="240" w:lineRule="auto"/>
        <w:rPr>
          <w:rFonts w:eastAsiaTheme="majorEastAsia" w:cstheme="majorBidi"/>
          <w:b/>
          <w:color w:val="002E6D"/>
          <w:spacing w:val="5"/>
          <w:kern w:val="28"/>
          <w:sz w:val="40"/>
          <w:szCs w:val="52"/>
        </w:rPr>
      </w:pPr>
      <w:r>
        <w:rPr>
          <w:rFonts w:eastAsiaTheme="majorEastAsia" w:cstheme="majorBidi"/>
          <w:b/>
          <w:color w:val="002E6D"/>
          <w:spacing w:val="5"/>
          <w:kern w:val="28"/>
          <w:sz w:val="40"/>
          <w:szCs w:val="52"/>
        </w:rPr>
        <w:t xml:space="preserve">Disaster Field Operations Center </w:t>
      </w:r>
      <w:r w:rsidR="00F53C45">
        <w:rPr>
          <w:rFonts w:eastAsiaTheme="majorEastAsia" w:cstheme="majorBidi"/>
          <w:b/>
          <w:color w:val="002E6D"/>
          <w:spacing w:val="5"/>
          <w:kern w:val="28"/>
          <w:sz w:val="40"/>
          <w:szCs w:val="52"/>
        </w:rPr>
        <w:t>West</w:t>
      </w:r>
      <w:r w:rsidR="005560B8" w:rsidRPr="005560B8">
        <w:rPr>
          <w:rFonts w:eastAsiaTheme="majorEastAsia" w:cstheme="majorBidi"/>
          <w:b/>
          <w:color w:val="002E6D"/>
          <w:spacing w:val="5"/>
          <w:kern w:val="28"/>
          <w:sz w:val="40"/>
          <w:szCs w:val="52"/>
        </w:rPr>
        <w:t xml:space="preserve"> </w:t>
      </w:r>
    </w:p>
    <w:p w14:paraId="37A00564" w14:textId="77777777" w:rsidR="005560B8"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532"/>
      </w:tblGrid>
      <w:tr w:rsidR="003223BC" w:rsidRPr="00EC53CA" w14:paraId="7338468D" w14:textId="77777777" w:rsidTr="006A2316">
        <w:tc>
          <w:tcPr>
            <w:tcW w:w="3960" w:type="dxa"/>
          </w:tcPr>
          <w:p w14:paraId="5D5104E0" w14:textId="21B39B0F" w:rsidR="003223BC" w:rsidRPr="00EC53CA" w:rsidRDefault="003223BC" w:rsidP="00EE7474">
            <w:pPr>
              <w:spacing w:after="0"/>
              <w:rPr>
                <w:b/>
                <w:sz w:val="24"/>
              </w:rPr>
            </w:pPr>
            <w:r w:rsidRPr="00EC53CA">
              <w:rPr>
                <w:b/>
                <w:sz w:val="24"/>
              </w:rPr>
              <w:t>Release Date:</w:t>
            </w:r>
            <w:r w:rsidRPr="00CA1D19">
              <w:rPr>
                <w:sz w:val="24"/>
              </w:rPr>
              <w:t xml:space="preserve">  </w:t>
            </w:r>
            <w:r w:rsidR="00FE7179">
              <w:rPr>
                <w:sz w:val="24"/>
              </w:rPr>
              <w:t>Sep</w:t>
            </w:r>
            <w:r w:rsidR="00721AD5">
              <w:rPr>
                <w:sz w:val="24"/>
              </w:rPr>
              <w:t>t. 3,</w:t>
            </w:r>
            <w:r w:rsidR="001043FE">
              <w:rPr>
                <w:sz w:val="24"/>
              </w:rPr>
              <w:t xml:space="preserve"> 2021</w:t>
            </w:r>
          </w:p>
        </w:tc>
        <w:tc>
          <w:tcPr>
            <w:tcW w:w="5616" w:type="dxa"/>
          </w:tcPr>
          <w:p w14:paraId="0834F8C5" w14:textId="77777777" w:rsidR="003223BC" w:rsidRPr="00EC53CA" w:rsidRDefault="003223BC" w:rsidP="006A2316">
            <w:pPr>
              <w:spacing w:after="0"/>
              <w:ind w:left="1008" w:hanging="1008"/>
              <w:rPr>
                <w:b/>
                <w:sz w:val="24"/>
              </w:rPr>
            </w:pPr>
            <w:r w:rsidRPr="00EC53CA">
              <w:rPr>
                <w:b/>
                <w:sz w:val="24"/>
              </w:rPr>
              <w:t>Contact:</w:t>
            </w:r>
            <w:r w:rsidRPr="00EC53CA">
              <w:rPr>
                <w:sz w:val="24"/>
              </w:rPr>
              <w:t xml:space="preserve">  Richard </w:t>
            </w:r>
            <w:r>
              <w:rPr>
                <w:sz w:val="24"/>
              </w:rPr>
              <w:t xml:space="preserve">A. </w:t>
            </w:r>
            <w:r w:rsidRPr="00EC53CA">
              <w:rPr>
                <w:sz w:val="24"/>
              </w:rPr>
              <w:t xml:space="preserve">Jenkins, (916) 735-1500, </w:t>
            </w:r>
            <w:hyperlink r:id="rId12" w:history="1">
              <w:r w:rsidRPr="00150C3E">
                <w:rPr>
                  <w:rStyle w:val="Hyperlink"/>
                  <w:sz w:val="24"/>
                </w:rPr>
                <w:t>Richard.Jenkins@sba.gov</w:t>
              </w:r>
            </w:hyperlink>
          </w:p>
        </w:tc>
      </w:tr>
      <w:tr w:rsidR="003223BC" w:rsidRPr="00721AD5" w14:paraId="17EC8C6E" w14:textId="77777777" w:rsidTr="006A2316">
        <w:tc>
          <w:tcPr>
            <w:tcW w:w="3960" w:type="dxa"/>
          </w:tcPr>
          <w:p w14:paraId="50F776C6" w14:textId="2415F568" w:rsidR="003223BC" w:rsidRPr="00721AD5" w:rsidRDefault="003223BC" w:rsidP="00C17079">
            <w:pPr>
              <w:spacing w:after="0"/>
              <w:rPr>
                <w:b/>
                <w:sz w:val="24"/>
              </w:rPr>
            </w:pPr>
            <w:r w:rsidRPr="00721AD5">
              <w:rPr>
                <w:b/>
                <w:sz w:val="24"/>
              </w:rPr>
              <w:t>Release Number:</w:t>
            </w:r>
            <w:r w:rsidRPr="00721AD5">
              <w:rPr>
                <w:sz w:val="24"/>
              </w:rPr>
              <w:t xml:space="preserve">  </w:t>
            </w:r>
            <w:r w:rsidR="00FE7179" w:rsidRPr="00721AD5">
              <w:rPr>
                <w:sz w:val="24"/>
              </w:rPr>
              <w:t>CA 171</w:t>
            </w:r>
            <w:r w:rsidR="00721AD5" w:rsidRPr="00721AD5">
              <w:rPr>
                <w:sz w:val="24"/>
              </w:rPr>
              <w:t>31</w:t>
            </w:r>
            <w:r w:rsidR="00F87A6D" w:rsidRPr="00721AD5">
              <w:rPr>
                <w:sz w:val="24"/>
              </w:rPr>
              <w:t>-</w:t>
            </w:r>
            <w:r w:rsidR="0052108B" w:rsidRPr="00721AD5">
              <w:rPr>
                <w:sz w:val="24"/>
              </w:rPr>
              <w:t>01</w:t>
            </w:r>
          </w:p>
        </w:tc>
        <w:tc>
          <w:tcPr>
            <w:tcW w:w="5616" w:type="dxa"/>
          </w:tcPr>
          <w:p w14:paraId="409464D1" w14:textId="77777777" w:rsidR="003223BC" w:rsidRPr="00721AD5" w:rsidRDefault="003223BC" w:rsidP="006A2316">
            <w:pPr>
              <w:spacing w:after="0"/>
              <w:ind w:left="1008" w:hanging="1008"/>
              <w:rPr>
                <w:b/>
                <w:sz w:val="24"/>
              </w:rPr>
            </w:pPr>
            <w:r w:rsidRPr="00721AD5">
              <w:rPr>
                <w:b/>
                <w:sz w:val="24"/>
              </w:rPr>
              <w:t xml:space="preserve">Follow us on </w:t>
            </w:r>
            <w:hyperlink r:id="rId13" w:history="1">
              <w:r w:rsidRPr="00721AD5">
                <w:rPr>
                  <w:rFonts w:eastAsia="Times New Roman" w:cs="Times New Roman"/>
                  <w:bCs/>
                  <w:color w:val="0000FF"/>
                  <w:sz w:val="24"/>
                  <w:szCs w:val="24"/>
                  <w:u w:val="single"/>
                </w:rPr>
                <w:t>Twitter</w:t>
              </w:r>
            </w:hyperlink>
            <w:r w:rsidRPr="00721AD5">
              <w:rPr>
                <w:rFonts w:eastAsia="Times New Roman" w:cs="Times New Roman"/>
                <w:bCs/>
                <w:sz w:val="24"/>
                <w:szCs w:val="24"/>
              </w:rPr>
              <w:t xml:space="preserve">, </w:t>
            </w:r>
            <w:hyperlink r:id="rId14" w:history="1">
              <w:r w:rsidRPr="00721AD5">
                <w:rPr>
                  <w:rFonts w:eastAsia="Times New Roman" w:cs="Times New Roman"/>
                  <w:bCs/>
                  <w:color w:val="0000FF"/>
                  <w:sz w:val="24"/>
                  <w:szCs w:val="24"/>
                  <w:u w:val="single"/>
                </w:rPr>
                <w:t>Facebook</w:t>
              </w:r>
            </w:hyperlink>
            <w:r w:rsidRPr="00721AD5">
              <w:rPr>
                <w:rFonts w:eastAsia="Times New Roman" w:cs="Times New Roman"/>
                <w:bCs/>
                <w:sz w:val="24"/>
                <w:szCs w:val="24"/>
              </w:rPr>
              <w:t xml:space="preserve">, </w:t>
            </w:r>
            <w:hyperlink r:id="rId15" w:history="1">
              <w:r w:rsidRPr="00721AD5">
                <w:rPr>
                  <w:rFonts w:eastAsia="Times New Roman" w:cs="Times New Roman"/>
                  <w:bCs/>
                  <w:color w:val="0000FF"/>
                  <w:sz w:val="24"/>
                  <w:szCs w:val="24"/>
                  <w:u w:val="single"/>
                </w:rPr>
                <w:t>Blogs</w:t>
              </w:r>
            </w:hyperlink>
            <w:r w:rsidRPr="00721AD5">
              <w:rPr>
                <w:rFonts w:eastAsia="Times New Roman" w:cs="Times New Roman"/>
                <w:bCs/>
                <w:color w:val="0000FF"/>
                <w:sz w:val="24"/>
                <w:szCs w:val="24"/>
              </w:rPr>
              <w:t xml:space="preserve"> </w:t>
            </w:r>
            <w:r w:rsidRPr="00721AD5">
              <w:rPr>
                <w:rFonts w:eastAsia="Times New Roman" w:cs="Times New Roman"/>
                <w:bCs/>
                <w:sz w:val="24"/>
                <w:szCs w:val="24"/>
              </w:rPr>
              <w:t xml:space="preserve">&amp; </w:t>
            </w:r>
            <w:hyperlink r:id="rId16" w:history="1">
              <w:r w:rsidRPr="00721AD5">
                <w:rPr>
                  <w:rStyle w:val="Hyperlink"/>
                  <w:rFonts w:eastAsia="Times New Roman" w:cs="Times New Roman"/>
                  <w:bCs/>
                  <w:sz w:val="24"/>
                  <w:szCs w:val="24"/>
                </w:rPr>
                <w:t>Instagram</w:t>
              </w:r>
            </w:hyperlink>
          </w:p>
        </w:tc>
      </w:tr>
    </w:tbl>
    <w:p w14:paraId="11EE0AB6" w14:textId="77777777" w:rsidR="005560B8" w:rsidRPr="00721AD5" w:rsidRDefault="005560B8" w:rsidP="005560B8">
      <w:pPr>
        <w:spacing w:after="0" w:line="240" w:lineRule="auto"/>
        <w:rPr>
          <w:sz w:val="24"/>
          <w:szCs w:val="24"/>
        </w:rPr>
      </w:pPr>
    </w:p>
    <w:p w14:paraId="0A4035F3" w14:textId="57D7346E" w:rsidR="00A77997" w:rsidRPr="00721AD5" w:rsidRDefault="0052108B" w:rsidP="00A77997">
      <w:pPr>
        <w:pStyle w:val="Heading1"/>
      </w:pPr>
      <w:r w:rsidRPr="00721AD5">
        <w:t xml:space="preserve">SBA Offers Disaster Assistance to </w:t>
      </w:r>
      <w:r w:rsidR="00F24A99" w:rsidRPr="00721AD5">
        <w:t xml:space="preserve">California </w:t>
      </w:r>
      <w:r w:rsidRPr="00721AD5">
        <w:t>Businesses</w:t>
      </w:r>
      <w:r w:rsidR="00E81B6A" w:rsidRPr="00721AD5">
        <w:t xml:space="preserve"> </w:t>
      </w:r>
      <w:r w:rsidRPr="00721AD5">
        <w:t>and</w:t>
      </w:r>
      <w:r w:rsidR="00E81B6A" w:rsidRPr="00721AD5">
        <w:t xml:space="preserve"> </w:t>
      </w:r>
      <w:r w:rsidRPr="00721AD5">
        <w:t xml:space="preserve">Residents Affected by </w:t>
      </w:r>
      <w:r w:rsidR="008F49DA" w:rsidRPr="00721AD5">
        <w:t xml:space="preserve">the </w:t>
      </w:r>
      <w:r w:rsidR="001043FE" w:rsidRPr="00721AD5">
        <w:t>Beckwourth Complex Fire</w:t>
      </w:r>
    </w:p>
    <w:p w14:paraId="3D0DC4C7" w14:textId="008F3060" w:rsidR="00C05D3C" w:rsidRDefault="00227902" w:rsidP="00C05D3C">
      <w:pPr>
        <w:pStyle w:val="Heading1"/>
        <w:rPr>
          <w:color w:val="007DBC"/>
          <w:sz w:val="29"/>
          <w:szCs w:val="29"/>
        </w:rPr>
      </w:pPr>
      <w:r w:rsidRPr="00721AD5">
        <w:rPr>
          <w:color w:val="007DBC"/>
          <w:sz w:val="29"/>
          <w:szCs w:val="29"/>
        </w:rPr>
        <w:t xml:space="preserve">Virtual Recovery Centers to Open </w:t>
      </w:r>
      <w:r w:rsidR="00721AD5" w:rsidRPr="00721AD5">
        <w:rPr>
          <w:color w:val="007DBC"/>
          <w:sz w:val="29"/>
          <w:szCs w:val="29"/>
        </w:rPr>
        <w:t>Tuesday</w:t>
      </w:r>
      <w:r w:rsidRPr="00721AD5">
        <w:rPr>
          <w:color w:val="007DBC"/>
          <w:sz w:val="29"/>
          <w:szCs w:val="29"/>
        </w:rPr>
        <w:t xml:space="preserve">, </w:t>
      </w:r>
      <w:r w:rsidR="00E81B6A" w:rsidRPr="00721AD5">
        <w:rPr>
          <w:color w:val="007DBC"/>
          <w:sz w:val="29"/>
          <w:szCs w:val="29"/>
        </w:rPr>
        <w:t xml:space="preserve">Sept. </w:t>
      </w:r>
      <w:r w:rsidR="00721AD5" w:rsidRPr="00721AD5">
        <w:rPr>
          <w:color w:val="007DBC"/>
          <w:sz w:val="29"/>
          <w:szCs w:val="29"/>
        </w:rPr>
        <w:t>7</w:t>
      </w:r>
    </w:p>
    <w:p w14:paraId="692A3B6F" w14:textId="77777777" w:rsidR="00156CE0" w:rsidRPr="00194199" w:rsidRDefault="00156CE0" w:rsidP="009B0159">
      <w:pPr>
        <w:spacing w:after="0" w:line="240" w:lineRule="auto"/>
        <w:rPr>
          <w:color w:val="1F497D" w:themeColor="text2"/>
        </w:rPr>
      </w:pPr>
    </w:p>
    <w:p w14:paraId="0775FBB9" w14:textId="30E73DE7" w:rsidR="00516DE8" w:rsidRDefault="006D51FE" w:rsidP="0030778A">
      <w:pPr>
        <w:spacing w:after="0" w:line="240" w:lineRule="auto"/>
        <w:ind w:right="-270"/>
        <w:rPr>
          <w:rFonts w:eastAsia="Times New Roman" w:cs="Times New Roman"/>
        </w:rPr>
      </w:pPr>
      <w:r w:rsidRPr="00A77997">
        <w:rPr>
          <w:b/>
        </w:rPr>
        <w:t>SACRA</w:t>
      </w:r>
      <w:r w:rsidRPr="00B717B5">
        <w:rPr>
          <w:b/>
        </w:rPr>
        <w:t>MENTO, Calif.</w:t>
      </w:r>
      <w:r w:rsidR="00156CE0" w:rsidRPr="00B717B5">
        <w:t xml:space="preserve"> –</w:t>
      </w:r>
      <w:r w:rsidR="008E20F6" w:rsidRPr="00B717B5">
        <w:t xml:space="preserve"> </w:t>
      </w:r>
      <w:r w:rsidR="00F6335A" w:rsidRPr="00F6335A">
        <w:rPr>
          <w:rFonts w:eastAsia="Times New Roman" w:cs="Times New Roman"/>
        </w:rPr>
        <w:t xml:space="preserve">Low-interest federal disaster loans are available to </w:t>
      </w:r>
      <w:r w:rsidR="001043FE">
        <w:rPr>
          <w:rFonts w:eastAsia="Times New Roman" w:cs="Times New Roman"/>
        </w:rPr>
        <w:t>California</w:t>
      </w:r>
      <w:r w:rsidR="00F87A6D">
        <w:rPr>
          <w:rFonts w:eastAsia="Times New Roman" w:cs="Times New Roman"/>
        </w:rPr>
        <w:t xml:space="preserve"> </w:t>
      </w:r>
      <w:r w:rsidR="00F6335A" w:rsidRPr="00F6335A">
        <w:rPr>
          <w:rFonts w:eastAsia="Times New Roman" w:cs="Times New Roman"/>
        </w:rPr>
        <w:t xml:space="preserve">businesses and residents affected by </w:t>
      </w:r>
      <w:r w:rsidR="00FE7179">
        <w:rPr>
          <w:rFonts w:eastAsia="Times New Roman" w:cs="Times New Roman"/>
        </w:rPr>
        <w:t xml:space="preserve">the </w:t>
      </w:r>
      <w:r w:rsidR="001043FE" w:rsidRPr="001043FE">
        <w:rPr>
          <w:rFonts w:eastAsia="Times New Roman" w:cs="Times New Roman"/>
        </w:rPr>
        <w:t>Beckwourth Complex Fire</w:t>
      </w:r>
      <w:r w:rsidR="00CB02B4" w:rsidRPr="00F6335A">
        <w:rPr>
          <w:rFonts w:eastAsia="Times New Roman" w:cs="Times New Roman"/>
        </w:rPr>
        <w:t xml:space="preserve"> </w:t>
      </w:r>
      <w:r w:rsidR="00FE7179">
        <w:rPr>
          <w:rFonts w:eastAsia="Times New Roman" w:cs="Times New Roman"/>
        </w:rPr>
        <w:t xml:space="preserve">that </w:t>
      </w:r>
      <w:r w:rsidR="0030778A" w:rsidRPr="0030778A">
        <w:rPr>
          <w:rFonts w:eastAsia="Times New Roman" w:cs="Times New Roman"/>
        </w:rPr>
        <w:t xml:space="preserve">occurred </w:t>
      </w:r>
      <w:r w:rsidR="00F24A99" w:rsidRPr="0030778A">
        <w:rPr>
          <w:rFonts w:eastAsia="Times New Roman" w:cs="Times New Roman"/>
        </w:rPr>
        <w:t xml:space="preserve">July </w:t>
      </w:r>
      <w:r w:rsidR="0030778A" w:rsidRPr="0030778A">
        <w:rPr>
          <w:rFonts w:eastAsia="Times New Roman" w:cs="Times New Roman"/>
        </w:rPr>
        <w:t>3 – August 31</w:t>
      </w:r>
      <w:r w:rsidR="00F24A99" w:rsidRPr="0030778A">
        <w:rPr>
          <w:rFonts w:eastAsia="Times New Roman" w:cs="Times New Roman"/>
        </w:rPr>
        <w:t>, 2021</w:t>
      </w:r>
      <w:r w:rsidR="00F6335A" w:rsidRPr="00F6335A">
        <w:rPr>
          <w:rFonts w:eastAsia="Times New Roman" w:cs="Times New Roman"/>
        </w:rPr>
        <w:t xml:space="preserve">, announced </w:t>
      </w:r>
      <w:r w:rsidR="008B43F6" w:rsidRPr="008B43F6">
        <w:rPr>
          <w:rFonts w:eastAsia="Times New Roman" w:cs="Times New Roman"/>
        </w:rPr>
        <w:t xml:space="preserve"> </w:t>
      </w:r>
      <w:hyperlink r:id="rId17" w:history="1">
        <w:r w:rsidR="00504A9A">
          <w:rPr>
            <w:rStyle w:val="Hyperlink"/>
            <w:rFonts w:eastAsia="Times New Roman" w:cs="Times New Roman"/>
          </w:rPr>
          <w:t>Administrator Isabella Ca</w:t>
        </w:r>
        <w:r w:rsidR="00504A9A">
          <w:rPr>
            <w:rStyle w:val="Hyperlink"/>
            <w:rFonts w:eastAsia="Times New Roman" w:cs="Times New Roman"/>
          </w:rPr>
          <w:t>s</w:t>
        </w:r>
        <w:r w:rsidR="00504A9A">
          <w:rPr>
            <w:rStyle w:val="Hyperlink"/>
            <w:rFonts w:eastAsia="Times New Roman" w:cs="Times New Roman"/>
          </w:rPr>
          <w:t>illas Guzman</w:t>
        </w:r>
      </w:hyperlink>
      <w:r w:rsidR="00504A9A">
        <w:rPr>
          <w:rFonts w:eastAsia="Times New Roman"/>
          <w:color w:val="000000"/>
        </w:rPr>
        <w:t xml:space="preserve"> </w:t>
      </w:r>
      <w:r w:rsidR="00F6335A" w:rsidRPr="00F6335A">
        <w:rPr>
          <w:rFonts w:eastAsia="Times New Roman" w:cs="Times New Roman"/>
        </w:rPr>
        <w:t xml:space="preserve">of the U.S. Small Business Administration. SBA acted under its own authority to declare a disaster </w:t>
      </w:r>
      <w:r w:rsidR="00CB02B4" w:rsidRPr="00FC1E29">
        <w:rPr>
          <w:rFonts w:eastAsia="Times New Roman" w:cs="Times New Roman"/>
        </w:rPr>
        <w:t>in response to a request SBA received from</w:t>
      </w:r>
      <w:r w:rsidR="009C155B" w:rsidRPr="00FC1E29">
        <w:rPr>
          <w:rFonts w:eastAsia="Times New Roman" w:cs="Times New Roman"/>
        </w:rPr>
        <w:t xml:space="preserve"> Governor</w:t>
      </w:r>
      <w:r w:rsidR="00CB02B4" w:rsidRPr="00FC1E29">
        <w:rPr>
          <w:rFonts w:eastAsia="Times New Roman" w:cs="Times New Roman"/>
        </w:rPr>
        <w:t xml:space="preserve"> </w:t>
      </w:r>
      <w:r w:rsidR="009C155B" w:rsidRPr="00FC1E29">
        <w:rPr>
          <w:rFonts w:eastAsia="Times New Roman" w:cs="Times New Roman"/>
        </w:rPr>
        <w:t>Gavin Newsom</w:t>
      </w:r>
      <w:r w:rsidR="00FE7179">
        <w:rPr>
          <w:rFonts w:eastAsia="Times New Roman" w:cs="Times New Roman"/>
        </w:rPr>
        <w:t>’s</w:t>
      </w:r>
      <w:r w:rsidR="009C155B" w:rsidRPr="00FC1E29">
        <w:rPr>
          <w:rFonts w:eastAsia="Times New Roman" w:cs="Times New Roman"/>
        </w:rPr>
        <w:t xml:space="preserve"> </w:t>
      </w:r>
      <w:r w:rsidR="00FE7179">
        <w:rPr>
          <w:rFonts w:eastAsia="Times New Roman" w:cs="Times New Roman"/>
        </w:rPr>
        <w:t>designated representative, Mark S. Ghilarducci, director of the Governor’s Office of Emergency Services, on Aug.</w:t>
      </w:r>
      <w:r w:rsidR="00E81B6A">
        <w:rPr>
          <w:rFonts w:eastAsia="Times New Roman" w:cs="Times New Roman"/>
        </w:rPr>
        <w:t> </w:t>
      </w:r>
      <w:r w:rsidR="00FE7179">
        <w:rPr>
          <w:rFonts w:eastAsia="Times New Roman" w:cs="Times New Roman"/>
        </w:rPr>
        <w:t>31, 2021.</w:t>
      </w:r>
    </w:p>
    <w:p w14:paraId="5DABBF12" w14:textId="77777777" w:rsidR="00FE7179" w:rsidRPr="00F6335A" w:rsidRDefault="00FE7179" w:rsidP="00793286">
      <w:pPr>
        <w:spacing w:after="0" w:line="240" w:lineRule="auto"/>
        <w:rPr>
          <w:rFonts w:eastAsia="Times New Roman" w:cs="Times New Roman"/>
        </w:rPr>
      </w:pPr>
    </w:p>
    <w:p w14:paraId="39B9AF65" w14:textId="540A4E48" w:rsidR="00F6335A" w:rsidRDefault="00F6335A" w:rsidP="00793286">
      <w:pPr>
        <w:spacing w:after="0" w:line="240" w:lineRule="auto"/>
        <w:rPr>
          <w:rFonts w:eastAsia="Times New Roman" w:cs="Times New Roman"/>
        </w:rPr>
      </w:pPr>
      <w:r w:rsidRPr="00F6335A">
        <w:rPr>
          <w:rFonts w:eastAsia="Times New Roman" w:cs="Times New Roman"/>
        </w:rPr>
        <w:t xml:space="preserve">The disaster declaration makes SBA assistance available </w:t>
      </w:r>
      <w:r w:rsidR="00681AB8">
        <w:rPr>
          <w:rFonts w:eastAsia="Times New Roman" w:cs="Times New Roman"/>
        </w:rPr>
        <w:t>in</w:t>
      </w:r>
      <w:r w:rsidR="007D6522">
        <w:rPr>
          <w:rFonts w:eastAsia="Times New Roman" w:cs="Times New Roman"/>
        </w:rPr>
        <w:t xml:space="preserve"> </w:t>
      </w:r>
      <w:r w:rsidR="006332B9" w:rsidRPr="00FC1E29">
        <w:rPr>
          <w:rFonts w:eastAsia="Times New Roman" w:cs="Times New Roman"/>
        </w:rPr>
        <w:t>Lassen</w:t>
      </w:r>
      <w:r w:rsidR="00FE7179">
        <w:rPr>
          <w:rFonts w:eastAsia="Times New Roman" w:cs="Times New Roman"/>
        </w:rPr>
        <w:t>, Modoc, Plumas, Shasta</w:t>
      </w:r>
      <w:r w:rsidR="006332B9" w:rsidRPr="00FC1E29">
        <w:rPr>
          <w:rFonts w:eastAsia="Times New Roman" w:cs="Times New Roman"/>
        </w:rPr>
        <w:t xml:space="preserve"> </w:t>
      </w:r>
      <w:r w:rsidR="00FE7179">
        <w:rPr>
          <w:rFonts w:eastAsia="Times New Roman" w:cs="Times New Roman"/>
        </w:rPr>
        <w:t>and Sierra counties in California; and Washoe County in Nevada</w:t>
      </w:r>
      <w:r w:rsidR="00FC1E29">
        <w:rPr>
          <w:rFonts w:eastAsia="Times New Roman" w:cs="Times New Roman"/>
        </w:rPr>
        <w:t>.</w:t>
      </w:r>
      <w:r w:rsidR="00CB02B4" w:rsidRPr="0044022E">
        <w:rPr>
          <w:rFonts w:eastAsia="Times New Roman" w:cs="Times New Roman"/>
        </w:rPr>
        <w:t xml:space="preserve"> </w:t>
      </w:r>
    </w:p>
    <w:p w14:paraId="2A69FDAB" w14:textId="1856AF85" w:rsidR="00B2490A" w:rsidRDefault="00B2490A" w:rsidP="00793286">
      <w:pPr>
        <w:spacing w:after="0" w:line="240" w:lineRule="auto"/>
        <w:rPr>
          <w:rFonts w:eastAsia="Times New Roman" w:cs="Times New Roman"/>
        </w:rPr>
      </w:pPr>
    </w:p>
    <w:p w14:paraId="1B574055" w14:textId="744CC3CD" w:rsidR="00F6335A" w:rsidRDefault="00B2490A" w:rsidP="00F85EC4">
      <w:pPr>
        <w:spacing w:after="0" w:line="240" w:lineRule="auto"/>
        <w:rPr>
          <w:rFonts w:eastAsia="Times New Roman" w:cs="Times New Roman"/>
        </w:rPr>
      </w:pPr>
      <w:r w:rsidRPr="00F85EC4">
        <w:rPr>
          <w:rFonts w:eastAsia="Times New Roman" w:cs="Times New Roman"/>
        </w:rPr>
        <w:t xml:space="preserve">“SBA’s mission-driven team stands ready to help </w:t>
      </w:r>
      <w:r w:rsidR="00721AD5">
        <w:rPr>
          <w:rFonts w:eastAsia="Times New Roman" w:cs="Times New Roman"/>
        </w:rPr>
        <w:t>California</w:t>
      </w:r>
      <w:r w:rsidRPr="00F85EC4">
        <w:rPr>
          <w:rFonts w:eastAsia="Times New Roman" w:cs="Times New Roman"/>
        </w:rPr>
        <w:t xml:space="preserve">’s small businesses and residents impacted by </w:t>
      </w:r>
      <w:r w:rsidR="00721AD5">
        <w:rPr>
          <w:rFonts w:eastAsia="Times New Roman" w:cs="Times New Roman"/>
        </w:rPr>
        <w:t>the Beckwourth Complex Fire</w:t>
      </w:r>
      <w:r w:rsidRPr="00F85EC4">
        <w:rPr>
          <w:rFonts w:eastAsia="Times New Roman" w:cs="Times New Roman"/>
        </w:rPr>
        <w:t>,” said Administrator Guzman. “We’re committed to providing federal disaster loans swiftly and efficiently, with a customer-centric approach to help businesses and communities recover and rebuild.”</w:t>
      </w:r>
    </w:p>
    <w:p w14:paraId="68BA8B86" w14:textId="77777777" w:rsidR="00F85EC4" w:rsidRPr="00F85EC4" w:rsidRDefault="00F85EC4" w:rsidP="00F85EC4">
      <w:pPr>
        <w:spacing w:after="0" w:line="240" w:lineRule="auto"/>
        <w:rPr>
          <w:rFonts w:eastAsia="Times New Roman" w:cs="Times New Roman"/>
        </w:rPr>
      </w:pPr>
    </w:p>
    <w:p w14:paraId="1B44C8B8" w14:textId="77777777" w:rsidR="00833366" w:rsidRDefault="00833366" w:rsidP="00833366">
      <w:pPr>
        <w:shd w:val="clear" w:color="auto" w:fill="FFFFFF"/>
        <w:spacing w:after="0" w:line="240" w:lineRule="auto"/>
        <w:outlineLvl w:val="2"/>
        <w:rPr>
          <w:rFonts w:eastAsia="Times New Roman" w:cs="Times New Roman"/>
        </w:rPr>
      </w:pPr>
      <w:r w:rsidRPr="00F6335A">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SBA’s Director Tanya N. Garfield of the U.S. Small Business Administration’s Disaster Field Operations Center-West. </w:t>
      </w:r>
    </w:p>
    <w:p w14:paraId="38D4FFA1" w14:textId="77777777" w:rsidR="00833366" w:rsidRDefault="00833366" w:rsidP="00833366">
      <w:pPr>
        <w:shd w:val="clear" w:color="auto" w:fill="FFFFFF"/>
        <w:spacing w:after="0" w:line="240" w:lineRule="auto"/>
        <w:outlineLvl w:val="2"/>
        <w:rPr>
          <w:rFonts w:eastAsia="Times New Roman" w:cs="Times New Roman"/>
        </w:rPr>
      </w:pPr>
    </w:p>
    <w:p w14:paraId="6D78E2E7" w14:textId="7EF9083E" w:rsidR="00247D0D" w:rsidRPr="00721AD5" w:rsidRDefault="00247D0D" w:rsidP="00247D0D">
      <w:pPr>
        <w:autoSpaceDE w:val="0"/>
        <w:autoSpaceDN w:val="0"/>
        <w:spacing w:after="0" w:line="240" w:lineRule="auto"/>
        <w:outlineLvl w:val="2"/>
        <w:rPr>
          <w:rFonts w:eastAsia="Times New Roman" w:cs="Times New Roman"/>
        </w:rPr>
      </w:pPr>
      <w:r w:rsidRPr="000D3E44">
        <w:rPr>
          <w:rFonts w:eastAsia="Times New Roman" w:cs="Times New Roman"/>
        </w:rPr>
        <w:t>In consideration of the public health concerns due to the Coronavirus pandemic,</w:t>
      </w:r>
      <w:r w:rsidR="00227902">
        <w:rPr>
          <w:rFonts w:eastAsia="Times New Roman" w:cs="Times New Roman"/>
        </w:rPr>
        <w:t xml:space="preserve"> </w:t>
      </w:r>
      <w:r w:rsidR="00227902" w:rsidRPr="00721AD5">
        <w:rPr>
          <w:rFonts w:eastAsia="Times New Roman" w:cs="Times New Roman"/>
        </w:rPr>
        <w:t xml:space="preserve">on </w:t>
      </w:r>
      <w:r w:rsidR="00721AD5" w:rsidRPr="00721AD5">
        <w:rPr>
          <w:rFonts w:eastAsia="Times New Roman" w:cs="Times New Roman"/>
        </w:rPr>
        <w:t>Tuesday</w:t>
      </w:r>
      <w:r w:rsidR="00227902" w:rsidRPr="00721AD5">
        <w:rPr>
          <w:rFonts w:eastAsia="Times New Roman" w:cs="Times New Roman"/>
        </w:rPr>
        <w:t xml:space="preserve">, </w:t>
      </w:r>
      <w:r w:rsidR="00FE7179" w:rsidRPr="00721AD5">
        <w:rPr>
          <w:rFonts w:eastAsia="Times New Roman" w:cs="Times New Roman"/>
        </w:rPr>
        <w:t xml:space="preserve">Sept. </w:t>
      </w:r>
      <w:r w:rsidR="00721AD5" w:rsidRPr="00721AD5">
        <w:rPr>
          <w:rFonts w:eastAsia="Times New Roman" w:cs="Times New Roman"/>
        </w:rPr>
        <w:t>7</w:t>
      </w:r>
      <w:r w:rsidR="00227902" w:rsidRPr="00721AD5">
        <w:rPr>
          <w:rFonts w:eastAsia="Times New Roman" w:cs="Times New Roman"/>
        </w:rPr>
        <w:t xml:space="preserve">, </w:t>
      </w:r>
      <w:r w:rsidRPr="00721AD5">
        <w:rPr>
          <w:rFonts w:eastAsia="Times New Roman" w:cs="Times New Roman"/>
        </w:rPr>
        <w:t xml:space="preserve">SBA </w:t>
      </w:r>
      <w:r w:rsidR="00227902" w:rsidRPr="00721AD5">
        <w:rPr>
          <w:rFonts w:eastAsia="Times New Roman" w:cs="Times New Roman"/>
        </w:rPr>
        <w:t>will establish</w:t>
      </w:r>
      <w:r w:rsidRPr="00721AD5">
        <w:rPr>
          <w:rFonts w:eastAsia="Times New Roman" w:cs="Times New Roman"/>
        </w:rPr>
        <w:t xml:space="preserve"> a Virtual Business Recovery Center to provide personalized assistance to business owners. In addition, SBA </w:t>
      </w:r>
      <w:r w:rsidR="004206A4" w:rsidRPr="00721AD5">
        <w:rPr>
          <w:rFonts w:eastAsia="Times New Roman" w:cs="Times New Roman"/>
        </w:rPr>
        <w:t>will</w:t>
      </w:r>
      <w:r w:rsidR="00934AD5" w:rsidRPr="00721AD5">
        <w:rPr>
          <w:rFonts w:eastAsia="Times New Roman" w:cs="Times New Roman"/>
        </w:rPr>
        <w:t xml:space="preserve"> also open</w:t>
      </w:r>
      <w:r w:rsidRPr="00721AD5">
        <w:rPr>
          <w:rFonts w:eastAsia="Times New Roman" w:cs="Times New Roman"/>
        </w:rPr>
        <w:t xml:space="preserve"> a Virtual Disaster Loan Outreach Center to help homeowners and renters. Customer Service Representatives will be available to business owners and individuals to answer questions about SBA’s disaster loan program, explain the application process and help each person complete their electronic loan application.</w:t>
      </w:r>
    </w:p>
    <w:p w14:paraId="3DA0FD3C" w14:textId="77777777" w:rsidR="005B020E" w:rsidRPr="00721AD5" w:rsidRDefault="005B020E" w:rsidP="003C6B27">
      <w:pPr>
        <w:autoSpaceDE w:val="0"/>
        <w:autoSpaceDN w:val="0"/>
        <w:spacing w:after="0" w:line="240" w:lineRule="auto"/>
        <w:outlineLvl w:val="2"/>
        <w:rPr>
          <w:rFonts w:eastAsia="Times New Roman" w:cs="Times New Roman"/>
        </w:rPr>
      </w:pPr>
    </w:p>
    <w:p w14:paraId="613563F5" w14:textId="77777777" w:rsidR="00247D0D" w:rsidRPr="00721AD5" w:rsidRDefault="00247D0D" w:rsidP="00E81B6A">
      <w:pPr>
        <w:autoSpaceDE w:val="0"/>
        <w:autoSpaceDN w:val="0"/>
        <w:spacing w:after="0" w:line="240" w:lineRule="auto"/>
        <w:jc w:val="center"/>
        <w:rPr>
          <w:b/>
          <w:bCs/>
        </w:rPr>
      </w:pPr>
      <w:r w:rsidRPr="00721AD5">
        <w:rPr>
          <w:b/>
          <w:bCs/>
        </w:rPr>
        <w:t>Virtual Business Recovery Center and</w:t>
      </w:r>
    </w:p>
    <w:p w14:paraId="5BB96837" w14:textId="3AE43E43" w:rsidR="003C6B27" w:rsidRPr="00721AD5" w:rsidRDefault="003C6B27" w:rsidP="00E81B6A">
      <w:pPr>
        <w:autoSpaceDE w:val="0"/>
        <w:autoSpaceDN w:val="0"/>
        <w:spacing w:after="0" w:line="240" w:lineRule="auto"/>
        <w:jc w:val="center"/>
        <w:rPr>
          <w:b/>
          <w:bCs/>
        </w:rPr>
      </w:pPr>
      <w:r w:rsidRPr="00721AD5">
        <w:rPr>
          <w:b/>
          <w:bCs/>
        </w:rPr>
        <w:t>Virtual Disaster Loan Outreach Center</w:t>
      </w:r>
    </w:p>
    <w:p w14:paraId="72DFE2AA" w14:textId="5A344E57" w:rsidR="003C6B27" w:rsidRPr="00721AD5" w:rsidRDefault="003C6B27" w:rsidP="00E81B6A">
      <w:pPr>
        <w:autoSpaceDE w:val="0"/>
        <w:autoSpaceDN w:val="0"/>
        <w:spacing w:after="0" w:line="240" w:lineRule="auto"/>
        <w:jc w:val="center"/>
        <w:rPr>
          <w:rFonts w:ascii="Calibri" w:hAnsi="Calibri"/>
          <w:b/>
          <w:bCs/>
          <w:color w:val="000000"/>
        </w:rPr>
      </w:pPr>
      <w:r w:rsidRPr="00721AD5">
        <w:rPr>
          <w:b/>
          <w:bCs/>
          <w:color w:val="000000"/>
        </w:rPr>
        <w:t xml:space="preserve">Monday – </w:t>
      </w:r>
      <w:r w:rsidR="00CC30F5" w:rsidRPr="00721AD5">
        <w:rPr>
          <w:b/>
          <w:bCs/>
          <w:color w:val="000000"/>
        </w:rPr>
        <w:t>Fri</w:t>
      </w:r>
      <w:r w:rsidRPr="00721AD5">
        <w:rPr>
          <w:b/>
          <w:bCs/>
          <w:color w:val="000000"/>
        </w:rPr>
        <w:t>day (</w:t>
      </w:r>
      <w:r w:rsidR="00CC30F5" w:rsidRPr="00721AD5">
        <w:rPr>
          <w:b/>
          <w:bCs/>
          <w:color w:val="000000"/>
        </w:rPr>
        <w:t>5</w:t>
      </w:r>
      <w:r w:rsidRPr="00721AD5">
        <w:rPr>
          <w:b/>
          <w:bCs/>
          <w:color w:val="000000"/>
        </w:rPr>
        <w:t xml:space="preserve"> days/week)</w:t>
      </w:r>
    </w:p>
    <w:p w14:paraId="1207880D" w14:textId="43B85D8E" w:rsidR="003C6B27" w:rsidRPr="00721AD5" w:rsidRDefault="003C6B27" w:rsidP="00E81B6A">
      <w:pPr>
        <w:autoSpaceDE w:val="0"/>
        <w:autoSpaceDN w:val="0"/>
        <w:spacing w:after="0" w:line="240" w:lineRule="auto"/>
        <w:jc w:val="center"/>
        <w:rPr>
          <w:b/>
          <w:bCs/>
          <w:color w:val="000000"/>
        </w:rPr>
      </w:pPr>
      <w:r w:rsidRPr="00721AD5">
        <w:rPr>
          <w:b/>
          <w:bCs/>
          <w:color w:val="000000"/>
        </w:rPr>
        <w:t>8 a.m. – 8 p.m. E</w:t>
      </w:r>
      <w:r w:rsidR="00CC30F5" w:rsidRPr="00721AD5">
        <w:rPr>
          <w:b/>
          <w:bCs/>
          <w:color w:val="000000"/>
        </w:rPr>
        <w:t xml:space="preserve">astern </w:t>
      </w:r>
      <w:r w:rsidRPr="00721AD5">
        <w:rPr>
          <w:b/>
          <w:bCs/>
          <w:color w:val="000000"/>
        </w:rPr>
        <w:t>T</w:t>
      </w:r>
      <w:r w:rsidR="00CC30F5" w:rsidRPr="00721AD5">
        <w:rPr>
          <w:b/>
          <w:bCs/>
          <w:color w:val="000000"/>
        </w:rPr>
        <w:t>ime</w:t>
      </w:r>
    </w:p>
    <w:p w14:paraId="45FB0A9A" w14:textId="77777777" w:rsidR="003C6B27" w:rsidRPr="000D3E44" w:rsidRDefault="00504A9A" w:rsidP="00E81B6A">
      <w:pPr>
        <w:autoSpaceDE w:val="0"/>
        <w:autoSpaceDN w:val="0"/>
        <w:spacing w:after="0" w:line="240" w:lineRule="auto"/>
        <w:jc w:val="center"/>
        <w:rPr>
          <w:b/>
          <w:bCs/>
          <w:color w:val="000000"/>
        </w:rPr>
      </w:pPr>
      <w:hyperlink r:id="rId18" w:history="1">
        <w:r w:rsidR="003C6B27" w:rsidRPr="00721AD5">
          <w:rPr>
            <w:rStyle w:val="Hyperlink"/>
            <w:b/>
            <w:bCs/>
          </w:rPr>
          <w:t>FOCWAssistance@sba.gov</w:t>
        </w:r>
      </w:hyperlink>
    </w:p>
    <w:p w14:paraId="4AD29268" w14:textId="77777777" w:rsidR="003C6B27" w:rsidRPr="000D3E44" w:rsidRDefault="003C6B27" w:rsidP="00E81B6A">
      <w:pPr>
        <w:autoSpaceDE w:val="0"/>
        <w:autoSpaceDN w:val="0"/>
        <w:spacing w:after="0" w:line="240" w:lineRule="auto"/>
        <w:jc w:val="center"/>
        <w:rPr>
          <w:b/>
          <w:bCs/>
          <w:color w:val="000000"/>
        </w:rPr>
      </w:pPr>
      <w:bookmarkStart w:id="0" w:name="_Hlk49238009"/>
      <w:r w:rsidRPr="000D3E44">
        <w:rPr>
          <w:b/>
          <w:bCs/>
          <w:color w:val="000000"/>
        </w:rPr>
        <w:t>(800) 659-2955</w:t>
      </w:r>
      <w:bookmarkEnd w:id="0"/>
    </w:p>
    <w:p w14:paraId="00892FFD" w14:textId="77777777" w:rsidR="00E57464" w:rsidRDefault="00E57464" w:rsidP="00793286">
      <w:pPr>
        <w:spacing w:after="0" w:line="240" w:lineRule="auto"/>
        <w:rPr>
          <w:rFonts w:eastAsia="Times New Roman" w:cs="Times New Roman"/>
        </w:rPr>
      </w:pPr>
    </w:p>
    <w:p w14:paraId="4FEBA1B9" w14:textId="13D57F81" w:rsidR="00F6335A" w:rsidRPr="00F6335A" w:rsidRDefault="00F6335A" w:rsidP="00793286">
      <w:pPr>
        <w:spacing w:after="0" w:line="240" w:lineRule="auto"/>
        <w:rPr>
          <w:rFonts w:eastAsia="Times New Roman" w:cs="Times New Roman"/>
        </w:rPr>
      </w:pPr>
      <w:r w:rsidRPr="00F6335A">
        <w:rPr>
          <w:rFonts w:eastAsia="Times New Roman" w:cs="Times New Roman"/>
        </w:rPr>
        <w:lastRenderedPageBreak/>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79307B4C" w14:textId="77777777" w:rsidR="00F6335A" w:rsidRPr="00F6335A" w:rsidRDefault="00F6335A" w:rsidP="00793286">
      <w:pPr>
        <w:autoSpaceDE w:val="0"/>
        <w:autoSpaceDN w:val="0"/>
        <w:adjustRightInd w:val="0"/>
        <w:spacing w:after="0" w:line="240" w:lineRule="auto"/>
        <w:rPr>
          <w:rFonts w:eastAsia="Times New Roman" w:cs="Times New Roman"/>
        </w:rPr>
      </w:pPr>
    </w:p>
    <w:p w14:paraId="53F6F8D0" w14:textId="77777777" w:rsidR="00F6335A" w:rsidRPr="00F6335A" w:rsidRDefault="00F6335A" w:rsidP="00793286">
      <w:pPr>
        <w:autoSpaceDE w:val="0"/>
        <w:autoSpaceDN w:val="0"/>
        <w:adjustRightInd w:val="0"/>
        <w:spacing w:after="0" w:line="240" w:lineRule="auto"/>
        <w:rPr>
          <w:rFonts w:eastAsia="Times New Roman" w:cs="Times New Roman"/>
        </w:rPr>
      </w:pPr>
      <w:r w:rsidRPr="00F6335A">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F6335A" w:rsidRDefault="00F6335A" w:rsidP="00793286">
      <w:pPr>
        <w:autoSpaceDE w:val="0"/>
        <w:autoSpaceDN w:val="0"/>
        <w:adjustRightInd w:val="0"/>
        <w:spacing w:after="0" w:line="240" w:lineRule="auto"/>
        <w:rPr>
          <w:rFonts w:eastAsia="Times New Roman" w:cs="Times New Roman"/>
        </w:rPr>
      </w:pPr>
    </w:p>
    <w:p w14:paraId="4B745A20" w14:textId="77777777" w:rsidR="00F6335A" w:rsidRPr="00F6335A" w:rsidRDefault="00F6335A" w:rsidP="00793286">
      <w:pPr>
        <w:spacing w:after="0" w:line="240" w:lineRule="auto"/>
        <w:rPr>
          <w:rFonts w:eastAsia="Times New Roman" w:cs="Times New Roman"/>
        </w:rPr>
      </w:pPr>
      <w:r w:rsidRPr="00F6335A">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49B2634D" w14:textId="77777777" w:rsidR="00F6335A" w:rsidRPr="00F6335A" w:rsidRDefault="00F6335A" w:rsidP="00793286">
      <w:pPr>
        <w:spacing w:after="0" w:line="240" w:lineRule="auto"/>
        <w:rPr>
          <w:rFonts w:eastAsia="Times New Roman" w:cs="Times New Roman"/>
        </w:rPr>
      </w:pPr>
    </w:p>
    <w:p w14:paraId="5B986D78" w14:textId="71F9ACD9" w:rsidR="00F6335A" w:rsidRPr="00721AD5" w:rsidRDefault="00F6335A" w:rsidP="00793286">
      <w:pPr>
        <w:spacing w:after="0" w:line="240" w:lineRule="auto"/>
        <w:rPr>
          <w:rFonts w:eastAsia="Times New Roman" w:cs="Times New Roman"/>
        </w:rPr>
      </w:pPr>
      <w:r w:rsidRPr="00F6335A">
        <w:rPr>
          <w:rFonts w:eastAsia="Times New Roman" w:cs="Times New Roman"/>
        </w:rPr>
        <w:t>Interest rates can be as lo</w:t>
      </w:r>
      <w:r w:rsidRPr="00FE7179">
        <w:rPr>
          <w:rFonts w:eastAsia="Times New Roman" w:cs="Times New Roman"/>
        </w:rPr>
        <w:t xml:space="preserve">w </w:t>
      </w:r>
      <w:r w:rsidRPr="00721AD5">
        <w:rPr>
          <w:rFonts w:eastAsia="Times New Roman" w:cs="Times New Roman"/>
        </w:rPr>
        <w:t xml:space="preserve">as </w:t>
      </w:r>
      <w:r w:rsidR="00A548A4" w:rsidRPr="00721AD5">
        <w:rPr>
          <w:rFonts w:eastAsia="Times New Roman" w:cs="Times New Roman"/>
        </w:rPr>
        <w:t>2.88</w:t>
      </w:r>
      <w:r w:rsidR="00CB02B4" w:rsidRPr="00721AD5">
        <w:rPr>
          <w:rFonts w:eastAsia="Times New Roman" w:cs="Times New Roman"/>
          <w:kern w:val="24"/>
        </w:rPr>
        <w:t> percent</w:t>
      </w:r>
      <w:r w:rsidR="00CB02B4" w:rsidRPr="00721AD5">
        <w:rPr>
          <w:rFonts w:eastAsia="Times New Roman" w:cs="Times New Roman"/>
        </w:rPr>
        <w:t xml:space="preserve"> for businesses, </w:t>
      </w:r>
      <w:r w:rsidR="00A548A4" w:rsidRPr="00721AD5">
        <w:rPr>
          <w:rFonts w:eastAsia="Times New Roman" w:cs="Times New Roman"/>
        </w:rPr>
        <w:t>2</w:t>
      </w:r>
      <w:r w:rsidR="00CB02B4" w:rsidRPr="00721AD5">
        <w:rPr>
          <w:rFonts w:eastAsia="Times New Roman" w:cs="Times New Roman"/>
        </w:rPr>
        <w:t> </w:t>
      </w:r>
      <w:r w:rsidR="00CB02B4" w:rsidRPr="00721AD5">
        <w:rPr>
          <w:rFonts w:eastAsia="Times New Roman" w:cs="Times New Roman"/>
          <w:kern w:val="24"/>
        </w:rPr>
        <w:t>percent f</w:t>
      </w:r>
      <w:r w:rsidR="00CB02B4" w:rsidRPr="00721AD5">
        <w:rPr>
          <w:rFonts w:eastAsia="Times New Roman" w:cs="Times New Roman"/>
        </w:rPr>
        <w:t xml:space="preserve">or private nonprofit organizations and </w:t>
      </w:r>
      <w:r w:rsidR="00D42CDC" w:rsidRPr="00721AD5">
        <w:rPr>
          <w:rFonts w:eastAsia="Times New Roman" w:cs="Times New Roman"/>
        </w:rPr>
        <w:t>1.625</w:t>
      </w:r>
      <w:r w:rsidR="00CB02B4" w:rsidRPr="00721AD5">
        <w:rPr>
          <w:rFonts w:eastAsia="Times New Roman" w:cs="Times New Roman"/>
          <w:kern w:val="24"/>
        </w:rPr>
        <w:t> </w:t>
      </w:r>
      <w:r w:rsidRPr="00721AD5">
        <w:rPr>
          <w:rFonts w:eastAsia="Times New Roman" w:cs="Times New Roman"/>
          <w:kern w:val="24"/>
        </w:rPr>
        <w:t>percent fo</w:t>
      </w:r>
      <w:r w:rsidRPr="00721AD5">
        <w:rPr>
          <w:rFonts w:eastAsia="Times New Roman" w:cs="Times New Roman"/>
        </w:rPr>
        <w:t>r homeowners and renters with terms up to 30 years. Loan amounts and terms are set by SBA and are based on each applicant’s financial condition.</w:t>
      </w:r>
    </w:p>
    <w:p w14:paraId="01AC6F09" w14:textId="77777777" w:rsidR="00F6335A" w:rsidRPr="00721AD5" w:rsidRDefault="00F6335A" w:rsidP="00793286">
      <w:pPr>
        <w:spacing w:after="0" w:line="240" w:lineRule="auto"/>
        <w:rPr>
          <w:rFonts w:eastAsia="Times New Roman" w:cs="Times New Roman"/>
        </w:rPr>
      </w:pPr>
    </w:p>
    <w:p w14:paraId="4F2C68F6" w14:textId="50C89A33" w:rsidR="00F6335A" w:rsidRPr="00721AD5" w:rsidRDefault="00F6335A" w:rsidP="00793286">
      <w:pPr>
        <w:spacing w:after="0" w:line="240" w:lineRule="auto"/>
        <w:rPr>
          <w:rFonts w:eastAsia="Times New Roman" w:cs="Times New Roman"/>
          <w:b/>
        </w:rPr>
      </w:pPr>
      <w:r w:rsidRPr="00721AD5">
        <w:rPr>
          <w:rFonts w:eastAsia="Times New Roman" w:cs="Times New Roman"/>
          <w:kern w:val="24"/>
        </w:rPr>
        <w:t xml:space="preserve">Applicants may apply online, receive additional disaster assistance information and download applications at </w:t>
      </w:r>
      <w:hyperlink r:id="rId19" w:history="1">
        <w:r w:rsidR="00933FBE" w:rsidRPr="00721AD5">
          <w:rPr>
            <w:rFonts w:eastAsia="Times New Roman" w:cs="Times New Roman"/>
            <w:color w:val="0000FF"/>
            <w:kern w:val="24"/>
            <w:u w:val="single"/>
          </w:rPr>
          <w:t>https://disasterloanassistance.sba.gov/</w:t>
        </w:r>
      </w:hyperlink>
      <w:r w:rsidRPr="00721AD5">
        <w:rPr>
          <w:rFonts w:eastAsia="Times New Roman" w:cs="Times New Roman"/>
          <w:color w:val="0000FF"/>
          <w:kern w:val="24"/>
        </w:rPr>
        <w:t>.</w:t>
      </w:r>
      <w:r w:rsidRPr="00721AD5">
        <w:rPr>
          <w:rFonts w:eastAsia="Times New Roman" w:cs="Times New Roman"/>
          <w:kern w:val="24"/>
        </w:rPr>
        <w:t xml:space="preserve"> Applicants may also call </w:t>
      </w:r>
      <w:r w:rsidRPr="00721AD5">
        <w:rPr>
          <w:rFonts w:eastAsia="Times New Roman" w:cs="Times New Roman"/>
          <w:color w:val="000000"/>
        </w:rPr>
        <w:t xml:space="preserve">SBA’s Customer Service Center at (800) 659-2955 or email </w:t>
      </w:r>
      <w:hyperlink r:id="rId20" w:history="1">
        <w:r w:rsidRPr="00721AD5">
          <w:rPr>
            <w:rFonts w:eastAsia="Times New Roman" w:cs="Times New Roman"/>
            <w:color w:val="0000FF"/>
            <w:u w:val="single"/>
          </w:rPr>
          <w:t>disastercustomerservice@sba.gov</w:t>
        </w:r>
      </w:hyperlink>
      <w:r w:rsidRPr="00721AD5">
        <w:rPr>
          <w:rFonts w:eastAsia="Times New Roman" w:cs="Times New Roman"/>
          <w:color w:val="000000"/>
        </w:rPr>
        <w:t xml:space="preserve"> for more information on SBA disaster assistance. Individuals who are deaf or hard</w:t>
      </w:r>
      <w:r w:rsidRPr="00721AD5">
        <w:rPr>
          <w:rFonts w:eastAsia="Times New Roman" w:cs="Times New Roman"/>
          <w:color w:val="000000"/>
        </w:rPr>
        <w:noBreakHyphen/>
        <w:t>of</w:t>
      </w:r>
      <w:r w:rsidRPr="00721AD5">
        <w:rPr>
          <w:rFonts w:eastAsia="Times New Roman" w:cs="Times New Roman"/>
          <w:color w:val="000000"/>
        </w:rPr>
        <w:noBreakHyphen/>
        <w:t xml:space="preserve">hearing may call (800) 877-8339. Completed applications should be mailed to </w:t>
      </w:r>
      <w:r w:rsidRPr="00721AD5">
        <w:rPr>
          <w:rFonts w:eastAsia="Times New Roman" w:cs="Times New Roman"/>
          <w:color w:val="000000"/>
          <w:spacing w:val="-2"/>
        </w:rPr>
        <w:t>U.S. Small Business Administration, Processing and Disbursement Center, 14925 Kingsport Road, Fort Worth, TX  76155.</w:t>
      </w:r>
    </w:p>
    <w:p w14:paraId="75C38427" w14:textId="77777777" w:rsidR="00F6335A" w:rsidRPr="00721AD5" w:rsidRDefault="00F6335A" w:rsidP="00793286">
      <w:pPr>
        <w:widowControl w:val="0"/>
        <w:tabs>
          <w:tab w:val="left" w:pos="180"/>
        </w:tabs>
        <w:spacing w:after="0" w:line="240" w:lineRule="auto"/>
        <w:rPr>
          <w:rFonts w:eastAsia="Times New Roman" w:cs="Times New Roman"/>
        </w:rPr>
      </w:pPr>
    </w:p>
    <w:p w14:paraId="68B1B464" w14:textId="6B9F1BA3" w:rsidR="00F6335A" w:rsidRPr="00F6335A" w:rsidRDefault="00F6335A" w:rsidP="00793286">
      <w:pPr>
        <w:spacing w:after="0" w:line="240" w:lineRule="auto"/>
        <w:rPr>
          <w:rFonts w:eastAsia="Times New Roman" w:cs="Times New Roman"/>
        </w:rPr>
      </w:pPr>
      <w:r w:rsidRPr="00721AD5">
        <w:rPr>
          <w:rFonts w:eastAsia="Times New Roman" w:cs="Times New Roman"/>
        </w:rPr>
        <w:t xml:space="preserve">The deadline to apply for property damage is </w:t>
      </w:r>
      <w:r w:rsidR="00FE7179" w:rsidRPr="00721AD5">
        <w:rPr>
          <w:rFonts w:eastAsia="Times New Roman" w:cs="Times New Roman"/>
        </w:rPr>
        <w:t xml:space="preserve">Nov. </w:t>
      </w:r>
      <w:r w:rsidR="00721AD5" w:rsidRPr="00721AD5">
        <w:rPr>
          <w:rFonts w:eastAsia="Times New Roman" w:cs="Times New Roman"/>
        </w:rPr>
        <w:t>1</w:t>
      </w:r>
      <w:r w:rsidR="00E81B6A" w:rsidRPr="00721AD5">
        <w:rPr>
          <w:rFonts w:eastAsia="Times New Roman" w:cs="Times New Roman"/>
        </w:rPr>
        <w:t>,</w:t>
      </w:r>
      <w:r w:rsidR="00DB1FDD" w:rsidRPr="00721AD5">
        <w:rPr>
          <w:rFonts w:eastAsia="Times New Roman" w:cs="Times New Roman"/>
        </w:rPr>
        <w:t xml:space="preserve"> 2021</w:t>
      </w:r>
      <w:r w:rsidRPr="00721AD5">
        <w:rPr>
          <w:rFonts w:eastAsia="Times New Roman" w:cs="Times New Roman"/>
        </w:rPr>
        <w:t xml:space="preserve">. The deadline to apply for economic injury is </w:t>
      </w:r>
      <w:r w:rsidR="00DB1FDD" w:rsidRPr="00721AD5">
        <w:rPr>
          <w:rFonts w:eastAsia="Times New Roman" w:cs="Times New Roman"/>
        </w:rPr>
        <w:t xml:space="preserve">June </w:t>
      </w:r>
      <w:r w:rsidR="00721AD5" w:rsidRPr="00721AD5">
        <w:rPr>
          <w:rFonts w:eastAsia="Times New Roman" w:cs="Times New Roman"/>
        </w:rPr>
        <w:t>2</w:t>
      </w:r>
      <w:r w:rsidR="00DB1FDD" w:rsidRPr="00721AD5">
        <w:rPr>
          <w:rFonts w:eastAsia="Times New Roman" w:cs="Times New Roman"/>
        </w:rPr>
        <w:t>, 2022</w:t>
      </w:r>
      <w:r w:rsidRPr="00721AD5">
        <w:rPr>
          <w:rFonts w:eastAsia="Times New Roman" w:cs="Times New Roman"/>
        </w:rPr>
        <w:t>.</w:t>
      </w:r>
    </w:p>
    <w:p w14:paraId="19D7A9E9" w14:textId="77777777" w:rsidR="005139A4" w:rsidRDefault="005139A4" w:rsidP="00793286">
      <w:pPr>
        <w:spacing w:after="0" w:line="240" w:lineRule="auto"/>
      </w:pPr>
    </w:p>
    <w:p w14:paraId="243D07FE" w14:textId="77777777" w:rsidR="00793286" w:rsidRPr="00194199" w:rsidRDefault="00793286" w:rsidP="00793286">
      <w:pPr>
        <w:spacing w:after="0" w:line="240" w:lineRule="auto"/>
      </w:pPr>
    </w:p>
    <w:p w14:paraId="4CE34A8E" w14:textId="446D9ACF" w:rsidR="00156CE0" w:rsidRPr="00194199" w:rsidRDefault="00BA7C8C" w:rsidP="000F3C84">
      <w:pPr>
        <w:spacing w:after="0" w:line="240" w:lineRule="auto"/>
        <w:jc w:val="center"/>
      </w:pPr>
      <w:r w:rsidRPr="00194199">
        <w:t>###</w:t>
      </w:r>
    </w:p>
    <w:p w14:paraId="5C921D55" w14:textId="77777777" w:rsidR="005560B8" w:rsidRPr="00194199" w:rsidRDefault="005560B8" w:rsidP="000F3C84">
      <w:pPr>
        <w:spacing w:after="0" w:line="240" w:lineRule="auto"/>
        <w:rPr>
          <w:b/>
          <w:bCs/>
        </w:rPr>
      </w:pPr>
    </w:p>
    <w:p w14:paraId="5E7B017B" w14:textId="77777777" w:rsidR="0027515A" w:rsidRPr="00194199" w:rsidRDefault="0027515A" w:rsidP="000F3C84">
      <w:pPr>
        <w:spacing w:after="0" w:line="240" w:lineRule="auto"/>
        <w:rPr>
          <w:b/>
          <w:bCs/>
        </w:rPr>
      </w:pPr>
      <w:r w:rsidRPr="00194199">
        <w:rPr>
          <w:b/>
          <w:bCs/>
        </w:rPr>
        <w:t>About the U.S. Small Business Administration</w:t>
      </w:r>
    </w:p>
    <w:p w14:paraId="42FE0F89" w14:textId="77777777" w:rsidR="00793286" w:rsidRPr="00793286" w:rsidRDefault="00793286" w:rsidP="00793286">
      <w:pPr>
        <w:spacing w:after="0" w:line="240" w:lineRule="auto"/>
      </w:pPr>
      <w:r w:rsidRPr="00793286">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21" w:history="1">
        <w:r w:rsidRPr="00793286">
          <w:rPr>
            <w:rStyle w:val="Hyperlink"/>
          </w:rPr>
          <w:t>www.sba.gov</w:t>
        </w:r>
      </w:hyperlink>
      <w:r w:rsidRPr="00793286">
        <w:t>.</w:t>
      </w:r>
    </w:p>
    <w:sectPr w:rsidR="00793286" w:rsidRPr="00793286" w:rsidSect="00194199">
      <w:footerReference w:type="default" r:id="rId2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F8A03" w14:textId="77777777" w:rsidR="00DF3DC7" w:rsidRDefault="00DF3DC7" w:rsidP="00FA30EC">
      <w:pPr>
        <w:spacing w:after="0" w:line="240" w:lineRule="auto"/>
      </w:pPr>
      <w:r>
        <w:separator/>
      </w:r>
    </w:p>
  </w:endnote>
  <w:endnote w:type="continuationSeparator" w:id="0">
    <w:p w14:paraId="1F59DD00" w14:textId="77777777" w:rsidR="00DF3DC7" w:rsidRDefault="00DF3DC7"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Source Sans Pro"/>
    <w:charset w:val="00"/>
    <w:family w:val="swiss"/>
    <w:pitch w:val="variable"/>
    <w:sig w:usb0="600002F7" w:usb1="02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7232CA">
          <w:rPr>
            <w:noProof/>
          </w:rPr>
          <w:t>1</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7DFB2" w14:textId="77777777" w:rsidR="00DF3DC7" w:rsidRDefault="00DF3DC7" w:rsidP="00FA30EC">
      <w:pPr>
        <w:spacing w:after="0" w:line="240" w:lineRule="auto"/>
      </w:pPr>
      <w:r>
        <w:separator/>
      </w:r>
    </w:p>
  </w:footnote>
  <w:footnote w:type="continuationSeparator" w:id="0">
    <w:p w14:paraId="65F92FE0" w14:textId="77777777" w:rsidR="00DF3DC7" w:rsidRDefault="00DF3DC7" w:rsidP="00FA30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15:restartNumberingAfterBreak="0">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59F6"/>
    <w:rsid w:val="000F69D9"/>
    <w:rsid w:val="000F75FB"/>
    <w:rsid w:val="00100AC9"/>
    <w:rsid w:val="001043FE"/>
    <w:rsid w:val="0010656B"/>
    <w:rsid w:val="00107D55"/>
    <w:rsid w:val="00114801"/>
    <w:rsid w:val="001148A7"/>
    <w:rsid w:val="00117685"/>
    <w:rsid w:val="00121633"/>
    <w:rsid w:val="001245B6"/>
    <w:rsid w:val="001309E2"/>
    <w:rsid w:val="00136639"/>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27902"/>
    <w:rsid w:val="00233B5B"/>
    <w:rsid w:val="00235B2D"/>
    <w:rsid w:val="00235C65"/>
    <w:rsid w:val="002416F6"/>
    <w:rsid w:val="00243210"/>
    <w:rsid w:val="002476A3"/>
    <w:rsid w:val="00247D0D"/>
    <w:rsid w:val="002506B6"/>
    <w:rsid w:val="00252648"/>
    <w:rsid w:val="002530DB"/>
    <w:rsid w:val="00253B51"/>
    <w:rsid w:val="00255A58"/>
    <w:rsid w:val="00264D42"/>
    <w:rsid w:val="00274684"/>
    <w:rsid w:val="0027515A"/>
    <w:rsid w:val="00275386"/>
    <w:rsid w:val="00275740"/>
    <w:rsid w:val="00276072"/>
    <w:rsid w:val="0028069A"/>
    <w:rsid w:val="00287C27"/>
    <w:rsid w:val="0029125E"/>
    <w:rsid w:val="0029390A"/>
    <w:rsid w:val="00296942"/>
    <w:rsid w:val="002A12D9"/>
    <w:rsid w:val="002A1987"/>
    <w:rsid w:val="002A2ADB"/>
    <w:rsid w:val="002A71D1"/>
    <w:rsid w:val="002B1253"/>
    <w:rsid w:val="002B271A"/>
    <w:rsid w:val="002B292B"/>
    <w:rsid w:val="002B6EB3"/>
    <w:rsid w:val="002D2933"/>
    <w:rsid w:val="002D4919"/>
    <w:rsid w:val="002D671F"/>
    <w:rsid w:val="002E2BC0"/>
    <w:rsid w:val="002E504C"/>
    <w:rsid w:val="002E5950"/>
    <w:rsid w:val="002E625E"/>
    <w:rsid w:val="002F55CD"/>
    <w:rsid w:val="00301879"/>
    <w:rsid w:val="0030778A"/>
    <w:rsid w:val="00310521"/>
    <w:rsid w:val="0031216C"/>
    <w:rsid w:val="00313ADA"/>
    <w:rsid w:val="003218E1"/>
    <w:rsid w:val="003223BC"/>
    <w:rsid w:val="003236F8"/>
    <w:rsid w:val="00324111"/>
    <w:rsid w:val="00333A0F"/>
    <w:rsid w:val="003350F8"/>
    <w:rsid w:val="00337A2C"/>
    <w:rsid w:val="003413CB"/>
    <w:rsid w:val="00343407"/>
    <w:rsid w:val="00343AC5"/>
    <w:rsid w:val="00351DA5"/>
    <w:rsid w:val="003531DC"/>
    <w:rsid w:val="00361438"/>
    <w:rsid w:val="00361C9C"/>
    <w:rsid w:val="00366F8C"/>
    <w:rsid w:val="0037012A"/>
    <w:rsid w:val="00371337"/>
    <w:rsid w:val="00383D0E"/>
    <w:rsid w:val="00391501"/>
    <w:rsid w:val="003A0A52"/>
    <w:rsid w:val="003A2626"/>
    <w:rsid w:val="003A6322"/>
    <w:rsid w:val="003A77FE"/>
    <w:rsid w:val="003B77A6"/>
    <w:rsid w:val="003C26BD"/>
    <w:rsid w:val="003C342B"/>
    <w:rsid w:val="003C430F"/>
    <w:rsid w:val="003C4A9A"/>
    <w:rsid w:val="003C6B27"/>
    <w:rsid w:val="003D2BB4"/>
    <w:rsid w:val="003E0452"/>
    <w:rsid w:val="003E6C80"/>
    <w:rsid w:val="003E7261"/>
    <w:rsid w:val="003F436E"/>
    <w:rsid w:val="003F55D0"/>
    <w:rsid w:val="003F5689"/>
    <w:rsid w:val="003F6D5C"/>
    <w:rsid w:val="00412E44"/>
    <w:rsid w:val="00417A51"/>
    <w:rsid w:val="004206A4"/>
    <w:rsid w:val="00421753"/>
    <w:rsid w:val="004217DE"/>
    <w:rsid w:val="004335F5"/>
    <w:rsid w:val="00433BD1"/>
    <w:rsid w:val="004352D5"/>
    <w:rsid w:val="0044022E"/>
    <w:rsid w:val="00442ADC"/>
    <w:rsid w:val="00445AB2"/>
    <w:rsid w:val="004476B0"/>
    <w:rsid w:val="00447DAB"/>
    <w:rsid w:val="0045027D"/>
    <w:rsid w:val="00450ADE"/>
    <w:rsid w:val="00454F5E"/>
    <w:rsid w:val="00455873"/>
    <w:rsid w:val="0046253D"/>
    <w:rsid w:val="004627F4"/>
    <w:rsid w:val="004723FF"/>
    <w:rsid w:val="004753E3"/>
    <w:rsid w:val="00476E1D"/>
    <w:rsid w:val="0048141C"/>
    <w:rsid w:val="00481C06"/>
    <w:rsid w:val="0048685D"/>
    <w:rsid w:val="00486A4C"/>
    <w:rsid w:val="004970CD"/>
    <w:rsid w:val="00497361"/>
    <w:rsid w:val="004A0C98"/>
    <w:rsid w:val="004A1801"/>
    <w:rsid w:val="004A3D5E"/>
    <w:rsid w:val="004B2F66"/>
    <w:rsid w:val="004B4ED1"/>
    <w:rsid w:val="004B6ED2"/>
    <w:rsid w:val="004C27AF"/>
    <w:rsid w:val="004C74F5"/>
    <w:rsid w:val="004C76A1"/>
    <w:rsid w:val="004D1B36"/>
    <w:rsid w:val="004D2D04"/>
    <w:rsid w:val="004E610C"/>
    <w:rsid w:val="004F0337"/>
    <w:rsid w:val="004F1545"/>
    <w:rsid w:val="004F1DD5"/>
    <w:rsid w:val="00504A9A"/>
    <w:rsid w:val="005055FC"/>
    <w:rsid w:val="005119F9"/>
    <w:rsid w:val="005139A4"/>
    <w:rsid w:val="005153DB"/>
    <w:rsid w:val="00516DE8"/>
    <w:rsid w:val="0052108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2019"/>
    <w:rsid w:val="00583166"/>
    <w:rsid w:val="00592A2B"/>
    <w:rsid w:val="00593E1C"/>
    <w:rsid w:val="005B020E"/>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CCA"/>
    <w:rsid w:val="006254D5"/>
    <w:rsid w:val="00632667"/>
    <w:rsid w:val="006332B9"/>
    <w:rsid w:val="0063502B"/>
    <w:rsid w:val="00640719"/>
    <w:rsid w:val="00640AEB"/>
    <w:rsid w:val="00643E5F"/>
    <w:rsid w:val="006474E8"/>
    <w:rsid w:val="00661696"/>
    <w:rsid w:val="006624D9"/>
    <w:rsid w:val="0066378E"/>
    <w:rsid w:val="00665C73"/>
    <w:rsid w:val="006667B0"/>
    <w:rsid w:val="00672707"/>
    <w:rsid w:val="00676E6E"/>
    <w:rsid w:val="00680267"/>
    <w:rsid w:val="00681AB8"/>
    <w:rsid w:val="00681F9A"/>
    <w:rsid w:val="00683B06"/>
    <w:rsid w:val="00686DA6"/>
    <w:rsid w:val="00686EBA"/>
    <w:rsid w:val="0068705C"/>
    <w:rsid w:val="00691420"/>
    <w:rsid w:val="00692992"/>
    <w:rsid w:val="006A1605"/>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6611"/>
    <w:rsid w:val="00721A31"/>
    <w:rsid w:val="00721AD5"/>
    <w:rsid w:val="007227CE"/>
    <w:rsid w:val="007232CA"/>
    <w:rsid w:val="00724DB4"/>
    <w:rsid w:val="007278A5"/>
    <w:rsid w:val="00727FFC"/>
    <w:rsid w:val="0073017C"/>
    <w:rsid w:val="00736361"/>
    <w:rsid w:val="00744AEC"/>
    <w:rsid w:val="00753353"/>
    <w:rsid w:val="00756D69"/>
    <w:rsid w:val="0076468D"/>
    <w:rsid w:val="00765AC4"/>
    <w:rsid w:val="007670B8"/>
    <w:rsid w:val="00767311"/>
    <w:rsid w:val="00781925"/>
    <w:rsid w:val="00787CF4"/>
    <w:rsid w:val="0079031E"/>
    <w:rsid w:val="007905E0"/>
    <w:rsid w:val="00792727"/>
    <w:rsid w:val="00793286"/>
    <w:rsid w:val="00794D48"/>
    <w:rsid w:val="007A7CFB"/>
    <w:rsid w:val="007B0FAA"/>
    <w:rsid w:val="007B6F76"/>
    <w:rsid w:val="007D6522"/>
    <w:rsid w:val="007E0758"/>
    <w:rsid w:val="007F50B3"/>
    <w:rsid w:val="0080579C"/>
    <w:rsid w:val="008059F6"/>
    <w:rsid w:val="00806409"/>
    <w:rsid w:val="00826C6A"/>
    <w:rsid w:val="008274B1"/>
    <w:rsid w:val="00830CAF"/>
    <w:rsid w:val="00830F7B"/>
    <w:rsid w:val="00833366"/>
    <w:rsid w:val="00834E91"/>
    <w:rsid w:val="00836AD7"/>
    <w:rsid w:val="0084392B"/>
    <w:rsid w:val="00850B76"/>
    <w:rsid w:val="00855EED"/>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084D"/>
    <w:rsid w:val="008B3F24"/>
    <w:rsid w:val="008B43F6"/>
    <w:rsid w:val="008B5A1F"/>
    <w:rsid w:val="008B7C90"/>
    <w:rsid w:val="008C3782"/>
    <w:rsid w:val="008D11DA"/>
    <w:rsid w:val="008E20F6"/>
    <w:rsid w:val="008E48CB"/>
    <w:rsid w:val="008E631E"/>
    <w:rsid w:val="008F49DA"/>
    <w:rsid w:val="00901CF4"/>
    <w:rsid w:val="00907BE6"/>
    <w:rsid w:val="009123F7"/>
    <w:rsid w:val="00912C46"/>
    <w:rsid w:val="009179E6"/>
    <w:rsid w:val="00917BC5"/>
    <w:rsid w:val="0092276A"/>
    <w:rsid w:val="00930C1C"/>
    <w:rsid w:val="00933FBE"/>
    <w:rsid w:val="00934AD5"/>
    <w:rsid w:val="0094428F"/>
    <w:rsid w:val="00946A6E"/>
    <w:rsid w:val="00947170"/>
    <w:rsid w:val="0094764E"/>
    <w:rsid w:val="00947C73"/>
    <w:rsid w:val="009525A0"/>
    <w:rsid w:val="0095326F"/>
    <w:rsid w:val="00957DA3"/>
    <w:rsid w:val="009609EB"/>
    <w:rsid w:val="00962BC3"/>
    <w:rsid w:val="00964F9C"/>
    <w:rsid w:val="00965CAE"/>
    <w:rsid w:val="0097745D"/>
    <w:rsid w:val="009849AC"/>
    <w:rsid w:val="00984E51"/>
    <w:rsid w:val="00993966"/>
    <w:rsid w:val="00996B44"/>
    <w:rsid w:val="009A1093"/>
    <w:rsid w:val="009B0159"/>
    <w:rsid w:val="009B03D8"/>
    <w:rsid w:val="009B537E"/>
    <w:rsid w:val="009C155B"/>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C3B"/>
    <w:rsid w:val="00A43374"/>
    <w:rsid w:val="00A45A2E"/>
    <w:rsid w:val="00A45C19"/>
    <w:rsid w:val="00A46339"/>
    <w:rsid w:val="00A50FDD"/>
    <w:rsid w:val="00A548A4"/>
    <w:rsid w:val="00A619E4"/>
    <w:rsid w:val="00A70728"/>
    <w:rsid w:val="00A70C82"/>
    <w:rsid w:val="00A7112C"/>
    <w:rsid w:val="00A77997"/>
    <w:rsid w:val="00A8220E"/>
    <w:rsid w:val="00A85A12"/>
    <w:rsid w:val="00A875AA"/>
    <w:rsid w:val="00A97443"/>
    <w:rsid w:val="00AA14CE"/>
    <w:rsid w:val="00AA6F56"/>
    <w:rsid w:val="00AA7B5A"/>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2490A"/>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5D3C"/>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02B4"/>
    <w:rsid w:val="00CB2D17"/>
    <w:rsid w:val="00CB363A"/>
    <w:rsid w:val="00CB5821"/>
    <w:rsid w:val="00CC2AD1"/>
    <w:rsid w:val="00CC30F5"/>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42CDC"/>
    <w:rsid w:val="00D63417"/>
    <w:rsid w:val="00D642A4"/>
    <w:rsid w:val="00D67C5B"/>
    <w:rsid w:val="00D72F6D"/>
    <w:rsid w:val="00D74968"/>
    <w:rsid w:val="00D84812"/>
    <w:rsid w:val="00D85552"/>
    <w:rsid w:val="00D914F8"/>
    <w:rsid w:val="00D97E99"/>
    <w:rsid w:val="00DA14A9"/>
    <w:rsid w:val="00DB1FDD"/>
    <w:rsid w:val="00DB5939"/>
    <w:rsid w:val="00DC0240"/>
    <w:rsid w:val="00DC53AA"/>
    <w:rsid w:val="00DD4D62"/>
    <w:rsid w:val="00DD75DC"/>
    <w:rsid w:val="00DE033D"/>
    <w:rsid w:val="00DE7C92"/>
    <w:rsid w:val="00DF353D"/>
    <w:rsid w:val="00DF3DC7"/>
    <w:rsid w:val="00E0420E"/>
    <w:rsid w:val="00E10E73"/>
    <w:rsid w:val="00E142AB"/>
    <w:rsid w:val="00E167EB"/>
    <w:rsid w:val="00E265AA"/>
    <w:rsid w:val="00E365EF"/>
    <w:rsid w:val="00E41D86"/>
    <w:rsid w:val="00E423FA"/>
    <w:rsid w:val="00E546A0"/>
    <w:rsid w:val="00E57464"/>
    <w:rsid w:val="00E633EB"/>
    <w:rsid w:val="00E66889"/>
    <w:rsid w:val="00E674BA"/>
    <w:rsid w:val="00E73063"/>
    <w:rsid w:val="00E76603"/>
    <w:rsid w:val="00E81B6A"/>
    <w:rsid w:val="00E82077"/>
    <w:rsid w:val="00E845EC"/>
    <w:rsid w:val="00E9199B"/>
    <w:rsid w:val="00E94BB3"/>
    <w:rsid w:val="00EA2A1C"/>
    <w:rsid w:val="00EA5345"/>
    <w:rsid w:val="00EB308D"/>
    <w:rsid w:val="00EB679D"/>
    <w:rsid w:val="00EC05EB"/>
    <w:rsid w:val="00EC313F"/>
    <w:rsid w:val="00EC3B6E"/>
    <w:rsid w:val="00EC3F82"/>
    <w:rsid w:val="00EC638F"/>
    <w:rsid w:val="00ED2DA8"/>
    <w:rsid w:val="00ED72F3"/>
    <w:rsid w:val="00EE7474"/>
    <w:rsid w:val="00EF3970"/>
    <w:rsid w:val="00EF5979"/>
    <w:rsid w:val="00F00464"/>
    <w:rsid w:val="00F038F5"/>
    <w:rsid w:val="00F107A2"/>
    <w:rsid w:val="00F24A99"/>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85EC4"/>
    <w:rsid w:val="00F8641C"/>
    <w:rsid w:val="00F87A6D"/>
    <w:rsid w:val="00F95A31"/>
    <w:rsid w:val="00FA1B73"/>
    <w:rsid w:val="00FA23EF"/>
    <w:rsid w:val="00FA30EC"/>
    <w:rsid w:val="00FA5DF6"/>
    <w:rsid w:val="00FA7478"/>
    <w:rsid w:val="00FA7623"/>
    <w:rsid w:val="00FB05D7"/>
    <w:rsid w:val="00FB3066"/>
    <w:rsid w:val="00FB6472"/>
    <w:rsid w:val="00FC1714"/>
    <w:rsid w:val="00FC1E29"/>
    <w:rsid w:val="00FD7D37"/>
    <w:rsid w:val="00FE42A4"/>
    <w:rsid w:val="00FE50A6"/>
    <w:rsid w:val="00FE7179"/>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E4B6123"/>
  <w15:docId w15:val="{063E09CB-8060-483C-AE83-48BE9E0F2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1">
    <w:name w:val="Unresolved Mention1"/>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07437729">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718166457">
      <w:bodyDiv w:val="1"/>
      <w:marLeft w:val="0"/>
      <w:marRight w:val="0"/>
      <w:marTop w:val="0"/>
      <w:marBottom w:val="0"/>
      <w:divBdr>
        <w:top w:val="none" w:sz="0" w:space="0" w:color="auto"/>
        <w:left w:val="none" w:sz="0" w:space="0" w:color="auto"/>
        <w:bottom w:val="none" w:sz="0" w:space="0" w:color="auto"/>
        <w:right w:val="none" w:sz="0" w:space="0" w:color="auto"/>
      </w:divBdr>
    </w:div>
    <w:div w:id="1749155916">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1985501407">
      <w:bodyDiv w:val="1"/>
      <w:marLeft w:val="0"/>
      <w:marRight w:val="0"/>
      <w:marTop w:val="0"/>
      <w:marBottom w:val="0"/>
      <w:divBdr>
        <w:top w:val="none" w:sz="0" w:space="0" w:color="auto"/>
        <w:left w:val="none" w:sz="0" w:space="0" w:color="auto"/>
        <w:bottom w:val="none" w:sz="0" w:space="0" w:color="auto"/>
        <w:right w:val="none" w:sz="0" w:space="0" w:color="auto"/>
      </w:divBdr>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SBAgov" TargetMode="External"/><Relationship Id="rId18" Type="http://schemas.openxmlformats.org/officeDocument/2006/relationships/hyperlink" Target="mailto:FOCWAssistance@sba.gov" TargetMode="External"/><Relationship Id="rId3" Type="http://schemas.openxmlformats.org/officeDocument/2006/relationships/customXml" Target="../customXml/item3.xml"/><Relationship Id="rId21" Type="http://schemas.openxmlformats.org/officeDocument/2006/relationships/hyperlink" Target="http://www.sba.gov" TargetMode="External"/><Relationship Id="rId7" Type="http://schemas.openxmlformats.org/officeDocument/2006/relationships/settings" Target="settings.xml"/><Relationship Id="rId12" Type="http://schemas.openxmlformats.org/officeDocument/2006/relationships/hyperlink" Target="mailto:Richard.Jenkins@sba.gov" TargetMode="External"/><Relationship Id="rId17" Type="http://schemas.openxmlformats.org/officeDocument/2006/relationships/hyperlink" Target="https://www.sba.gov/person/isabella-casillas-guzman" TargetMode="External"/><Relationship Id="rId2" Type="http://schemas.openxmlformats.org/officeDocument/2006/relationships/customXml" Target="../customXml/item2.xml"/><Relationship Id="rId16" Type="http://schemas.openxmlformats.org/officeDocument/2006/relationships/hyperlink" Target="https://www.instagram.com/sbagov/" TargetMode="External"/><Relationship Id="rId20" Type="http://schemas.openxmlformats.org/officeDocument/2006/relationships/hyperlink" Target="mailto:disastercustomerservice@sb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sba.gov/blog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disasterloanassistance.sb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sbagov"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C8184363D6A84BAB86E3D73E72A4CE" ma:contentTypeVersion="11" ma:contentTypeDescription="Create a new document." ma:contentTypeScope="" ma:versionID="9a1056886fcf453f26e0cde3efd844ce">
  <xsd:schema xmlns:xsd="http://www.w3.org/2001/XMLSchema" xmlns:xs="http://www.w3.org/2001/XMLSchema" xmlns:p="http://schemas.microsoft.com/office/2006/metadata/properties" xmlns:ns3="68792049-6bbd-4a8e-a222-1ac192b52177" xmlns:ns4="23f44868-6739-418d-b31c-44d87b3dc636" targetNamespace="http://schemas.microsoft.com/office/2006/metadata/properties" ma:root="true" ma:fieldsID="2709db5a3ac8340a4109b199ca2ffed2" ns3:_="" ns4:_="">
    <xsd:import namespace="68792049-6bbd-4a8e-a222-1ac192b52177"/>
    <xsd:import namespace="23f44868-6739-418d-b31c-44d87b3dc63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792049-6bbd-4a8e-a222-1ac192b5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f44868-6739-418d-b31c-44d87b3dc63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54C942-4E5D-4ADD-8E37-C41A7ACA73F7}">
  <ds:schemaRefs>
    <ds:schemaRef ds:uri="http://schemas.openxmlformats.org/officeDocument/2006/bibliography"/>
  </ds:schemaRefs>
</ds:datastoreItem>
</file>

<file path=customXml/itemProps2.xml><?xml version="1.0" encoding="utf-8"?>
<ds:datastoreItem xmlns:ds="http://schemas.openxmlformats.org/officeDocument/2006/customXml" ds:itemID="{F6193582-1B67-48F0-8E1D-4B1789E8278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FD636E-65F8-4AE7-ACF6-2587367362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792049-6bbd-4a8e-a222-1ac192b52177"/>
    <ds:schemaRef ds:uri="23f44868-6739-418d-b31c-44d87b3dc6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15B895C-243E-41DE-B7DA-6C9FCFAD1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Gomes, Deborah  A.</dc:creator>
  <cp:lastModifiedBy>Jenkins, Richard A.</cp:lastModifiedBy>
  <cp:revision>9</cp:revision>
  <cp:lastPrinted>2020-07-27T15:43:00Z</cp:lastPrinted>
  <dcterms:created xsi:type="dcterms:W3CDTF">2021-08-31T22:49:00Z</dcterms:created>
  <dcterms:modified xsi:type="dcterms:W3CDTF">2021-09-03T13:46:00Z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0x01010077C8184363D6A84BAB86E3D73E72A4CE</vt:lpwstr>
  </property>
</Properties>
</file>