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FC" w:rsidRDefault="00B124FC" w:rsidP="00675D38">
      <w:pPr>
        <w:rPr>
          <w:sz w:val="24"/>
          <w:szCs w:val="24"/>
        </w:rPr>
      </w:pPr>
    </w:p>
    <w:p w:rsidR="00B124FC" w:rsidRDefault="00B124FC" w:rsidP="00675D38">
      <w:pPr>
        <w:rPr>
          <w:sz w:val="24"/>
          <w:szCs w:val="24"/>
        </w:rPr>
      </w:pPr>
    </w:p>
    <w:p w:rsidR="00E46D6E" w:rsidRDefault="00E46D6E" w:rsidP="00675D38">
      <w:pPr>
        <w:rPr>
          <w:sz w:val="24"/>
          <w:szCs w:val="24"/>
        </w:rPr>
      </w:pPr>
    </w:p>
    <w:p w:rsidR="00675D38" w:rsidRPr="00606282" w:rsidRDefault="00C92C0A" w:rsidP="00675D38">
      <w:pPr>
        <w:rPr>
          <w:sz w:val="24"/>
          <w:szCs w:val="24"/>
        </w:rPr>
      </w:pPr>
      <w:r>
        <w:rPr>
          <w:sz w:val="24"/>
          <w:szCs w:val="24"/>
        </w:rPr>
        <w:t>April 1</w:t>
      </w:r>
      <w:r w:rsidR="00930625">
        <w:rPr>
          <w:sz w:val="24"/>
          <w:szCs w:val="24"/>
        </w:rPr>
        <w:t>6</w:t>
      </w:r>
      <w:bookmarkStart w:id="0" w:name="_GoBack"/>
      <w:bookmarkEnd w:id="0"/>
      <w:r>
        <w:rPr>
          <w:sz w:val="24"/>
          <w:szCs w:val="24"/>
        </w:rPr>
        <w:t xml:space="preserve">, </w:t>
      </w:r>
      <w:r w:rsidR="0056291A">
        <w:rPr>
          <w:sz w:val="24"/>
          <w:szCs w:val="24"/>
        </w:rPr>
        <w:t>2020</w:t>
      </w:r>
    </w:p>
    <w:p w:rsidR="00675D38" w:rsidRPr="00606282" w:rsidRDefault="00675D38" w:rsidP="00675D38">
      <w:pPr>
        <w:rPr>
          <w:sz w:val="24"/>
          <w:szCs w:val="24"/>
        </w:rPr>
      </w:pPr>
    </w:p>
    <w:p w:rsidR="00675D38" w:rsidRPr="00606282" w:rsidRDefault="00675D38" w:rsidP="00675D38">
      <w:pPr>
        <w:rPr>
          <w:sz w:val="24"/>
          <w:szCs w:val="24"/>
        </w:rPr>
      </w:pPr>
    </w:p>
    <w:p w:rsidR="00675D38" w:rsidRPr="00606282" w:rsidRDefault="00675D38" w:rsidP="00675D38">
      <w:pPr>
        <w:rPr>
          <w:sz w:val="24"/>
          <w:szCs w:val="24"/>
        </w:rPr>
      </w:pPr>
    </w:p>
    <w:p w:rsidR="00675D38" w:rsidRPr="00606282" w:rsidRDefault="00675D38" w:rsidP="00675D38">
      <w:pPr>
        <w:ind w:left="1440" w:hanging="1440"/>
        <w:rPr>
          <w:sz w:val="24"/>
          <w:szCs w:val="24"/>
        </w:rPr>
      </w:pPr>
      <w:r w:rsidRPr="00606282">
        <w:rPr>
          <w:sz w:val="24"/>
          <w:szCs w:val="24"/>
        </w:rPr>
        <w:t>TO:</w:t>
      </w:r>
      <w:r w:rsidRPr="00606282">
        <w:rPr>
          <w:sz w:val="24"/>
          <w:szCs w:val="24"/>
        </w:rPr>
        <w:tab/>
      </w:r>
      <w:r>
        <w:rPr>
          <w:sz w:val="24"/>
          <w:szCs w:val="24"/>
        </w:rPr>
        <w:t>Lassen County Planning Commission</w:t>
      </w:r>
    </w:p>
    <w:p w:rsidR="00675D38" w:rsidRPr="00606282" w:rsidRDefault="0056291A" w:rsidP="00675D38">
      <w:pPr>
        <w:ind w:left="1440" w:hanging="1440"/>
        <w:rPr>
          <w:sz w:val="24"/>
          <w:szCs w:val="24"/>
        </w:rPr>
      </w:pPr>
      <w:r>
        <w:rPr>
          <w:sz w:val="24"/>
          <w:szCs w:val="24"/>
        </w:rPr>
        <w:tab/>
        <w:t xml:space="preserve">Agenda Date:  </w:t>
      </w:r>
      <w:r w:rsidR="00C92C0A">
        <w:rPr>
          <w:sz w:val="24"/>
          <w:szCs w:val="24"/>
        </w:rPr>
        <w:t xml:space="preserve">May 5, </w:t>
      </w:r>
      <w:r w:rsidR="00675D38" w:rsidRPr="00606282">
        <w:rPr>
          <w:sz w:val="24"/>
          <w:szCs w:val="24"/>
        </w:rPr>
        <w:t>2020</w:t>
      </w:r>
    </w:p>
    <w:p w:rsidR="00675D38" w:rsidRPr="00606282" w:rsidRDefault="00675D38" w:rsidP="00675D38">
      <w:pPr>
        <w:ind w:left="1440" w:hanging="1440"/>
        <w:rPr>
          <w:sz w:val="24"/>
          <w:szCs w:val="24"/>
        </w:rPr>
      </w:pPr>
    </w:p>
    <w:p w:rsidR="00675D38" w:rsidRPr="00606282" w:rsidRDefault="00675D38" w:rsidP="00675D38">
      <w:pPr>
        <w:ind w:left="1440" w:hanging="1440"/>
        <w:rPr>
          <w:sz w:val="24"/>
          <w:szCs w:val="24"/>
        </w:rPr>
      </w:pPr>
      <w:r w:rsidRPr="00606282">
        <w:rPr>
          <w:sz w:val="24"/>
          <w:szCs w:val="24"/>
        </w:rPr>
        <w:t xml:space="preserve">FROM: </w:t>
      </w:r>
      <w:r w:rsidRPr="00606282">
        <w:rPr>
          <w:sz w:val="24"/>
          <w:szCs w:val="24"/>
        </w:rPr>
        <w:tab/>
        <w:t>Don Willis, County Surveyor</w:t>
      </w:r>
    </w:p>
    <w:p w:rsidR="00675D38" w:rsidRPr="00606282" w:rsidRDefault="00675D38" w:rsidP="00675D38">
      <w:pPr>
        <w:ind w:left="1440" w:hanging="1440"/>
        <w:rPr>
          <w:sz w:val="24"/>
          <w:szCs w:val="24"/>
        </w:rPr>
      </w:pPr>
    </w:p>
    <w:p w:rsidR="00301C8D" w:rsidRDefault="00675D38" w:rsidP="00675D38">
      <w:pPr>
        <w:rPr>
          <w:sz w:val="24"/>
          <w:szCs w:val="24"/>
        </w:rPr>
      </w:pPr>
      <w:r w:rsidRPr="00606282">
        <w:rPr>
          <w:sz w:val="24"/>
          <w:szCs w:val="24"/>
        </w:rPr>
        <w:t xml:space="preserve">SUBJECT:  </w:t>
      </w:r>
      <w:r>
        <w:rPr>
          <w:sz w:val="24"/>
          <w:szCs w:val="24"/>
        </w:rPr>
        <w:tab/>
        <w:t>Request to a</w:t>
      </w:r>
      <w:r w:rsidRPr="00606282">
        <w:rPr>
          <w:sz w:val="24"/>
          <w:szCs w:val="24"/>
        </w:rPr>
        <w:t xml:space="preserve">uthorize </w:t>
      </w:r>
      <w:r w:rsidR="0056291A">
        <w:rPr>
          <w:sz w:val="24"/>
          <w:szCs w:val="24"/>
        </w:rPr>
        <w:t xml:space="preserve">a </w:t>
      </w:r>
      <w:r w:rsidRPr="00606282">
        <w:rPr>
          <w:sz w:val="24"/>
          <w:szCs w:val="24"/>
        </w:rPr>
        <w:t xml:space="preserve">modification of Parcel Map No. 2005-046, as the same was </w:t>
      </w:r>
    </w:p>
    <w:p w:rsidR="00301C8D" w:rsidRDefault="00301C8D" w:rsidP="00675D38">
      <w:pPr>
        <w:rPr>
          <w:sz w:val="24"/>
          <w:szCs w:val="24"/>
        </w:rPr>
      </w:pPr>
      <w:r>
        <w:rPr>
          <w:sz w:val="24"/>
          <w:szCs w:val="24"/>
        </w:rPr>
        <w:tab/>
      </w:r>
      <w:r>
        <w:rPr>
          <w:sz w:val="24"/>
          <w:szCs w:val="24"/>
        </w:rPr>
        <w:tab/>
      </w:r>
      <w:proofErr w:type="gramStart"/>
      <w:r>
        <w:rPr>
          <w:sz w:val="24"/>
          <w:szCs w:val="24"/>
        </w:rPr>
        <w:t>f</w:t>
      </w:r>
      <w:r w:rsidR="00675D38" w:rsidRPr="00606282">
        <w:rPr>
          <w:sz w:val="24"/>
          <w:szCs w:val="24"/>
        </w:rPr>
        <w:t>iled</w:t>
      </w:r>
      <w:proofErr w:type="gramEnd"/>
      <w:r>
        <w:rPr>
          <w:sz w:val="24"/>
          <w:szCs w:val="24"/>
        </w:rPr>
        <w:t xml:space="preserve"> </w:t>
      </w:r>
      <w:r w:rsidR="00675D38" w:rsidRPr="00606282">
        <w:rPr>
          <w:sz w:val="24"/>
          <w:szCs w:val="24"/>
        </w:rPr>
        <w:t xml:space="preserve">on May </w:t>
      </w:r>
      <w:r w:rsidR="00675D38">
        <w:rPr>
          <w:sz w:val="24"/>
          <w:szCs w:val="24"/>
        </w:rPr>
        <w:t>1</w:t>
      </w:r>
      <w:r w:rsidR="00675D38" w:rsidRPr="00606282">
        <w:rPr>
          <w:sz w:val="24"/>
          <w:szCs w:val="24"/>
        </w:rPr>
        <w:t>1,</w:t>
      </w:r>
      <w:r w:rsidR="00675D38">
        <w:rPr>
          <w:sz w:val="24"/>
          <w:szCs w:val="24"/>
        </w:rPr>
        <w:t xml:space="preserve"> </w:t>
      </w:r>
      <w:r w:rsidR="00675D38" w:rsidRPr="00606282">
        <w:rPr>
          <w:sz w:val="24"/>
          <w:szCs w:val="24"/>
        </w:rPr>
        <w:t>2006, in Book 40 of Maps, Pages 79-80, of the Official Records</w:t>
      </w:r>
    </w:p>
    <w:p w:rsidR="00675D38" w:rsidRPr="00B019F2" w:rsidRDefault="00675D38" w:rsidP="00301C8D">
      <w:pPr>
        <w:ind w:left="720" w:firstLine="720"/>
        <w:rPr>
          <w:color w:val="FF0000"/>
          <w:sz w:val="24"/>
          <w:szCs w:val="24"/>
        </w:rPr>
      </w:pPr>
      <w:r w:rsidRPr="00606282">
        <w:rPr>
          <w:sz w:val="24"/>
          <w:szCs w:val="24"/>
        </w:rPr>
        <w:t>of Lassen</w:t>
      </w:r>
      <w:r w:rsidR="00301C8D">
        <w:rPr>
          <w:sz w:val="24"/>
          <w:szCs w:val="24"/>
        </w:rPr>
        <w:t xml:space="preserve"> </w:t>
      </w:r>
      <w:r w:rsidRPr="00606282">
        <w:rPr>
          <w:sz w:val="24"/>
          <w:szCs w:val="24"/>
        </w:rPr>
        <w:t>County</w:t>
      </w:r>
      <w:r w:rsidR="00324A0B">
        <w:rPr>
          <w:sz w:val="24"/>
          <w:szCs w:val="24"/>
        </w:rPr>
        <w:t>, California.</w:t>
      </w:r>
      <w:r w:rsidR="0056291A">
        <w:rPr>
          <w:sz w:val="24"/>
          <w:szCs w:val="24"/>
        </w:rPr>
        <w:t xml:space="preserve">  </w:t>
      </w:r>
    </w:p>
    <w:p w:rsidR="00675D38" w:rsidRPr="00606282" w:rsidRDefault="00675D38" w:rsidP="00675D38">
      <w:pPr>
        <w:rPr>
          <w:sz w:val="24"/>
          <w:szCs w:val="24"/>
        </w:rPr>
      </w:pPr>
    </w:p>
    <w:p w:rsidR="00675D38" w:rsidRDefault="00675D38" w:rsidP="00675D38">
      <w:pPr>
        <w:rPr>
          <w:sz w:val="24"/>
          <w:szCs w:val="24"/>
        </w:rPr>
      </w:pPr>
      <w:r w:rsidRPr="00606282">
        <w:rPr>
          <w:sz w:val="24"/>
          <w:szCs w:val="24"/>
        </w:rPr>
        <w:t xml:space="preserve">The Department of Planning and Building Services </w:t>
      </w:r>
      <w:r>
        <w:rPr>
          <w:sz w:val="24"/>
          <w:szCs w:val="24"/>
        </w:rPr>
        <w:t xml:space="preserve">has </w:t>
      </w:r>
      <w:r w:rsidRPr="00606282">
        <w:rPr>
          <w:sz w:val="24"/>
          <w:szCs w:val="24"/>
        </w:rPr>
        <w:t xml:space="preserve">received a request from the current property owners of the parcels shown on Parcel Map No. 2005-046 </w:t>
      </w:r>
      <w:r w:rsidR="007B2E8A" w:rsidRPr="00606282">
        <w:rPr>
          <w:sz w:val="24"/>
          <w:szCs w:val="24"/>
        </w:rPr>
        <w:t xml:space="preserve">to “remove” </w:t>
      </w:r>
      <w:r w:rsidR="007B2E8A">
        <w:rPr>
          <w:sz w:val="24"/>
          <w:szCs w:val="24"/>
        </w:rPr>
        <w:t xml:space="preserve">a certain </w:t>
      </w:r>
      <w:r w:rsidR="007B2E8A" w:rsidRPr="00606282">
        <w:rPr>
          <w:sz w:val="24"/>
          <w:szCs w:val="24"/>
        </w:rPr>
        <w:t xml:space="preserve">note </w:t>
      </w:r>
      <w:r w:rsidR="000D5906">
        <w:rPr>
          <w:sz w:val="24"/>
          <w:szCs w:val="24"/>
        </w:rPr>
        <w:t xml:space="preserve">that is shown on the record </w:t>
      </w:r>
      <w:r w:rsidR="007B2E8A" w:rsidRPr="00606282">
        <w:rPr>
          <w:sz w:val="24"/>
          <w:szCs w:val="24"/>
        </w:rPr>
        <w:t>map</w:t>
      </w:r>
      <w:r w:rsidR="007B2E8A">
        <w:rPr>
          <w:sz w:val="24"/>
          <w:szCs w:val="24"/>
        </w:rPr>
        <w:t xml:space="preserve">.  This parcel map </w:t>
      </w:r>
      <w:proofErr w:type="gramStart"/>
      <w:r w:rsidRPr="00606282">
        <w:rPr>
          <w:sz w:val="24"/>
          <w:szCs w:val="24"/>
        </w:rPr>
        <w:t>was filed</w:t>
      </w:r>
      <w:proofErr w:type="gramEnd"/>
      <w:r>
        <w:rPr>
          <w:sz w:val="24"/>
          <w:szCs w:val="24"/>
        </w:rPr>
        <w:t xml:space="preserve"> </w:t>
      </w:r>
      <w:r w:rsidRPr="00606282">
        <w:rPr>
          <w:sz w:val="24"/>
          <w:szCs w:val="24"/>
        </w:rPr>
        <w:t xml:space="preserve">on May </w:t>
      </w:r>
      <w:r>
        <w:rPr>
          <w:sz w:val="24"/>
          <w:szCs w:val="24"/>
        </w:rPr>
        <w:t>1</w:t>
      </w:r>
      <w:r w:rsidRPr="00606282">
        <w:rPr>
          <w:sz w:val="24"/>
          <w:szCs w:val="24"/>
        </w:rPr>
        <w:t>1,</w:t>
      </w:r>
      <w:r>
        <w:rPr>
          <w:sz w:val="24"/>
          <w:szCs w:val="24"/>
        </w:rPr>
        <w:t xml:space="preserve"> </w:t>
      </w:r>
      <w:r w:rsidRPr="00606282">
        <w:rPr>
          <w:sz w:val="24"/>
          <w:szCs w:val="24"/>
        </w:rPr>
        <w:t>2006, in Book 40 of Maps, Pages 79-80, of the Official Records of Lassen County</w:t>
      </w:r>
      <w:r w:rsidR="000D5906">
        <w:rPr>
          <w:sz w:val="24"/>
          <w:szCs w:val="24"/>
        </w:rPr>
        <w:t>, California</w:t>
      </w:r>
      <w:r w:rsidR="001465F8">
        <w:rPr>
          <w:sz w:val="24"/>
          <w:szCs w:val="24"/>
        </w:rPr>
        <w:t xml:space="preserve"> (copy attached)</w:t>
      </w:r>
      <w:r w:rsidR="007B2E8A">
        <w:rPr>
          <w:sz w:val="24"/>
          <w:szCs w:val="24"/>
        </w:rPr>
        <w:t xml:space="preserve">.  </w:t>
      </w:r>
      <w:r w:rsidRPr="00606282">
        <w:rPr>
          <w:sz w:val="24"/>
          <w:szCs w:val="24"/>
        </w:rPr>
        <w:t>The subject note</w:t>
      </w:r>
      <w:r w:rsidR="000D5906">
        <w:rPr>
          <w:sz w:val="24"/>
          <w:szCs w:val="24"/>
        </w:rPr>
        <w:t xml:space="preserve"> is </w:t>
      </w:r>
      <w:r w:rsidRPr="00606282">
        <w:rPr>
          <w:sz w:val="24"/>
          <w:szCs w:val="24"/>
        </w:rPr>
        <w:t xml:space="preserve">shown on </w:t>
      </w:r>
      <w:r w:rsidR="00C92C0A">
        <w:rPr>
          <w:sz w:val="24"/>
          <w:szCs w:val="24"/>
        </w:rPr>
        <w:t>s</w:t>
      </w:r>
      <w:r w:rsidRPr="00606282">
        <w:rPr>
          <w:sz w:val="24"/>
          <w:szCs w:val="24"/>
        </w:rPr>
        <w:t xml:space="preserve">heet </w:t>
      </w:r>
      <w:proofErr w:type="gramStart"/>
      <w:r w:rsidR="00C92C0A">
        <w:rPr>
          <w:sz w:val="24"/>
          <w:szCs w:val="24"/>
        </w:rPr>
        <w:t>t</w:t>
      </w:r>
      <w:r w:rsidRPr="00606282">
        <w:rPr>
          <w:sz w:val="24"/>
          <w:szCs w:val="24"/>
        </w:rPr>
        <w:t xml:space="preserve">wo </w:t>
      </w:r>
      <w:r w:rsidR="000D5906">
        <w:rPr>
          <w:sz w:val="24"/>
          <w:szCs w:val="24"/>
        </w:rPr>
        <w:t xml:space="preserve">and </w:t>
      </w:r>
      <w:r w:rsidRPr="00606282">
        <w:rPr>
          <w:sz w:val="24"/>
          <w:szCs w:val="24"/>
        </w:rPr>
        <w:t>addresses drinking water quality</w:t>
      </w:r>
      <w:proofErr w:type="gramEnd"/>
      <w:r w:rsidRPr="00606282">
        <w:rPr>
          <w:sz w:val="24"/>
          <w:szCs w:val="24"/>
        </w:rPr>
        <w:t xml:space="preserve"> and requires future water sampling/testing for the parcels shown on said Parcel Map No. 2005-046.</w:t>
      </w:r>
      <w:r>
        <w:rPr>
          <w:sz w:val="24"/>
          <w:szCs w:val="24"/>
        </w:rPr>
        <w:t xml:space="preserve">  </w:t>
      </w:r>
    </w:p>
    <w:p w:rsidR="00675D38" w:rsidRDefault="00675D38" w:rsidP="00675D38">
      <w:pPr>
        <w:rPr>
          <w:sz w:val="24"/>
          <w:szCs w:val="24"/>
        </w:rPr>
      </w:pPr>
    </w:p>
    <w:p w:rsidR="005A5E86" w:rsidRDefault="00675D38" w:rsidP="00675D38">
      <w:pPr>
        <w:rPr>
          <w:sz w:val="24"/>
          <w:szCs w:val="24"/>
        </w:rPr>
      </w:pPr>
      <w:r>
        <w:rPr>
          <w:sz w:val="24"/>
          <w:szCs w:val="24"/>
        </w:rPr>
        <w:t xml:space="preserve">The </w:t>
      </w:r>
      <w:r w:rsidR="00F52080">
        <w:rPr>
          <w:sz w:val="24"/>
          <w:szCs w:val="24"/>
        </w:rPr>
        <w:t>d</w:t>
      </w:r>
      <w:r>
        <w:rPr>
          <w:sz w:val="24"/>
          <w:szCs w:val="24"/>
        </w:rPr>
        <w:t xml:space="preserve">epartment </w:t>
      </w:r>
      <w:r w:rsidR="00B124FC">
        <w:rPr>
          <w:sz w:val="24"/>
          <w:szCs w:val="24"/>
        </w:rPr>
        <w:t xml:space="preserve">investigated </w:t>
      </w:r>
      <w:r>
        <w:rPr>
          <w:sz w:val="24"/>
          <w:szCs w:val="24"/>
        </w:rPr>
        <w:t xml:space="preserve">the history </w:t>
      </w:r>
      <w:r w:rsidR="001D4D00">
        <w:rPr>
          <w:sz w:val="24"/>
          <w:szCs w:val="24"/>
        </w:rPr>
        <w:t xml:space="preserve">of </w:t>
      </w:r>
      <w:r>
        <w:rPr>
          <w:sz w:val="24"/>
          <w:szCs w:val="24"/>
        </w:rPr>
        <w:t xml:space="preserve">how the note originally came to </w:t>
      </w:r>
      <w:proofErr w:type="gramStart"/>
      <w:r>
        <w:rPr>
          <w:sz w:val="24"/>
          <w:szCs w:val="24"/>
        </w:rPr>
        <w:t>be placed</w:t>
      </w:r>
      <w:proofErr w:type="gramEnd"/>
      <w:r>
        <w:rPr>
          <w:sz w:val="24"/>
          <w:szCs w:val="24"/>
        </w:rPr>
        <w:t xml:space="preserve"> on the map and </w:t>
      </w:r>
      <w:r w:rsidRPr="00606282">
        <w:rPr>
          <w:sz w:val="24"/>
          <w:szCs w:val="24"/>
        </w:rPr>
        <w:t xml:space="preserve">discovered that </w:t>
      </w:r>
      <w:r>
        <w:rPr>
          <w:sz w:val="24"/>
          <w:szCs w:val="24"/>
        </w:rPr>
        <w:t xml:space="preserve">it was </w:t>
      </w:r>
      <w:r w:rsidRPr="00606282">
        <w:rPr>
          <w:sz w:val="24"/>
          <w:szCs w:val="24"/>
        </w:rPr>
        <w:t xml:space="preserve">added </w:t>
      </w:r>
      <w:r w:rsidR="00AA56F7">
        <w:rPr>
          <w:sz w:val="24"/>
          <w:szCs w:val="24"/>
        </w:rPr>
        <w:t xml:space="preserve">at the request of the Environmental Health Department </w:t>
      </w:r>
      <w:r w:rsidR="009816D5">
        <w:rPr>
          <w:sz w:val="24"/>
          <w:szCs w:val="24"/>
        </w:rPr>
        <w:t xml:space="preserve">shortly before </w:t>
      </w:r>
      <w:r w:rsidR="00AA56F7">
        <w:rPr>
          <w:sz w:val="24"/>
          <w:szCs w:val="24"/>
        </w:rPr>
        <w:t xml:space="preserve">it </w:t>
      </w:r>
      <w:r w:rsidR="009816D5">
        <w:rPr>
          <w:sz w:val="24"/>
          <w:szCs w:val="24"/>
        </w:rPr>
        <w:t>was filed in the Official Records of Lassen County</w:t>
      </w:r>
      <w:r w:rsidR="00AA56F7">
        <w:rPr>
          <w:sz w:val="24"/>
          <w:szCs w:val="24"/>
        </w:rPr>
        <w:t xml:space="preserve">.  </w:t>
      </w:r>
      <w:r w:rsidR="006D476B">
        <w:rPr>
          <w:sz w:val="24"/>
          <w:szCs w:val="24"/>
        </w:rPr>
        <w:t xml:space="preserve">The record demonstrates </w:t>
      </w:r>
      <w:r w:rsidR="00F847F1">
        <w:rPr>
          <w:sz w:val="24"/>
          <w:szCs w:val="24"/>
        </w:rPr>
        <w:t xml:space="preserve">that </w:t>
      </w:r>
      <w:r w:rsidRPr="00606282">
        <w:rPr>
          <w:sz w:val="24"/>
          <w:szCs w:val="24"/>
        </w:rPr>
        <w:t xml:space="preserve">the </w:t>
      </w:r>
      <w:r w:rsidR="00C408B1">
        <w:rPr>
          <w:sz w:val="24"/>
          <w:szCs w:val="24"/>
        </w:rPr>
        <w:t xml:space="preserve">subject </w:t>
      </w:r>
      <w:r w:rsidR="00E91D0C">
        <w:rPr>
          <w:sz w:val="24"/>
          <w:szCs w:val="24"/>
        </w:rPr>
        <w:t xml:space="preserve">note </w:t>
      </w:r>
      <w:proofErr w:type="gramStart"/>
      <w:r w:rsidR="00E91D0C">
        <w:rPr>
          <w:sz w:val="24"/>
          <w:szCs w:val="24"/>
        </w:rPr>
        <w:t>was added</w:t>
      </w:r>
      <w:proofErr w:type="gramEnd"/>
      <w:r w:rsidR="00E91D0C">
        <w:rPr>
          <w:sz w:val="24"/>
          <w:szCs w:val="24"/>
        </w:rPr>
        <w:t xml:space="preserve"> to the map </w:t>
      </w:r>
      <w:r w:rsidR="00F52080" w:rsidRPr="00F52080">
        <w:rPr>
          <w:i/>
          <w:sz w:val="24"/>
          <w:szCs w:val="24"/>
        </w:rPr>
        <w:t>after</w:t>
      </w:r>
      <w:r w:rsidR="00F52080">
        <w:rPr>
          <w:sz w:val="24"/>
          <w:szCs w:val="24"/>
        </w:rPr>
        <w:t xml:space="preserve"> the property owner had signed it and was added </w:t>
      </w:r>
      <w:r>
        <w:rPr>
          <w:sz w:val="24"/>
          <w:szCs w:val="24"/>
        </w:rPr>
        <w:t xml:space="preserve">long </w:t>
      </w:r>
      <w:r w:rsidRPr="00606282">
        <w:rPr>
          <w:i/>
          <w:sz w:val="24"/>
          <w:szCs w:val="24"/>
        </w:rPr>
        <w:t xml:space="preserve">after </w:t>
      </w:r>
      <w:r w:rsidRPr="00606282">
        <w:rPr>
          <w:sz w:val="24"/>
          <w:szCs w:val="24"/>
        </w:rPr>
        <w:t xml:space="preserve">the property owner’s </w:t>
      </w:r>
      <w:r w:rsidR="006D476B">
        <w:rPr>
          <w:sz w:val="24"/>
          <w:szCs w:val="24"/>
        </w:rPr>
        <w:t xml:space="preserve">opportunity to </w:t>
      </w:r>
      <w:r w:rsidRPr="00606282">
        <w:rPr>
          <w:sz w:val="24"/>
          <w:szCs w:val="24"/>
        </w:rPr>
        <w:t xml:space="preserve">appeal </w:t>
      </w:r>
      <w:r w:rsidR="006D476B">
        <w:rPr>
          <w:sz w:val="24"/>
          <w:szCs w:val="24"/>
        </w:rPr>
        <w:t>t</w:t>
      </w:r>
      <w:r w:rsidR="00C0513F">
        <w:rPr>
          <w:sz w:val="24"/>
          <w:szCs w:val="24"/>
        </w:rPr>
        <w:t xml:space="preserve">he Planning Commission decision, a </w:t>
      </w:r>
      <w:r w:rsidRPr="00606282">
        <w:rPr>
          <w:sz w:val="24"/>
          <w:szCs w:val="24"/>
        </w:rPr>
        <w:t xml:space="preserve">period </w:t>
      </w:r>
      <w:r w:rsidR="00C0513F">
        <w:rPr>
          <w:sz w:val="24"/>
          <w:szCs w:val="24"/>
        </w:rPr>
        <w:t xml:space="preserve">of ten days, </w:t>
      </w:r>
      <w:r w:rsidRPr="00606282">
        <w:rPr>
          <w:sz w:val="24"/>
          <w:szCs w:val="24"/>
        </w:rPr>
        <w:t>had expired.</w:t>
      </w:r>
      <w:r w:rsidR="00110430">
        <w:rPr>
          <w:sz w:val="24"/>
          <w:szCs w:val="24"/>
        </w:rPr>
        <w:t xml:space="preserve">  </w:t>
      </w:r>
      <w:r>
        <w:rPr>
          <w:sz w:val="24"/>
          <w:szCs w:val="24"/>
        </w:rPr>
        <w:t>It was also discovered that t</w:t>
      </w:r>
      <w:r w:rsidRPr="00606282">
        <w:rPr>
          <w:sz w:val="24"/>
          <w:szCs w:val="24"/>
        </w:rPr>
        <w:t xml:space="preserve">he note was </w:t>
      </w:r>
      <w:r w:rsidRPr="00606282">
        <w:rPr>
          <w:i/>
          <w:sz w:val="24"/>
          <w:szCs w:val="24"/>
        </w:rPr>
        <w:t>not</w:t>
      </w:r>
      <w:r w:rsidRPr="00606282">
        <w:rPr>
          <w:sz w:val="24"/>
          <w:szCs w:val="24"/>
        </w:rPr>
        <w:t xml:space="preserve"> one of the fourteen (14) </w:t>
      </w:r>
      <w:r w:rsidR="00412279">
        <w:rPr>
          <w:sz w:val="24"/>
          <w:szCs w:val="24"/>
        </w:rPr>
        <w:t>c</w:t>
      </w:r>
      <w:r w:rsidRPr="00606282">
        <w:rPr>
          <w:sz w:val="24"/>
          <w:szCs w:val="24"/>
        </w:rPr>
        <w:t xml:space="preserve">onditions of </w:t>
      </w:r>
      <w:r w:rsidR="00412279">
        <w:rPr>
          <w:sz w:val="24"/>
          <w:szCs w:val="24"/>
        </w:rPr>
        <w:t>a</w:t>
      </w:r>
      <w:r w:rsidRPr="00606282">
        <w:rPr>
          <w:sz w:val="24"/>
          <w:szCs w:val="24"/>
        </w:rPr>
        <w:t>pproval required by</w:t>
      </w:r>
      <w:r>
        <w:rPr>
          <w:sz w:val="24"/>
          <w:szCs w:val="24"/>
        </w:rPr>
        <w:t xml:space="preserve"> Resolution </w:t>
      </w:r>
      <w:r w:rsidRPr="00606282">
        <w:rPr>
          <w:sz w:val="24"/>
          <w:szCs w:val="24"/>
        </w:rPr>
        <w:t>No. 11-03-05</w:t>
      </w:r>
      <w:r w:rsidR="005A5E86">
        <w:rPr>
          <w:sz w:val="24"/>
          <w:szCs w:val="24"/>
        </w:rPr>
        <w:t xml:space="preserve"> (copy attached)</w:t>
      </w:r>
      <w:r w:rsidRPr="00606282">
        <w:rPr>
          <w:sz w:val="24"/>
          <w:szCs w:val="24"/>
        </w:rPr>
        <w:t>, as the same was adopted by the Lassen County Planning Commission on November 2, 2005.</w:t>
      </w:r>
      <w:r w:rsidR="006D476B">
        <w:rPr>
          <w:sz w:val="24"/>
          <w:szCs w:val="24"/>
        </w:rPr>
        <w:t xml:space="preserve">  A brief timeline of various events associated with the project </w:t>
      </w:r>
      <w:proofErr w:type="gramStart"/>
      <w:r w:rsidR="006D476B">
        <w:rPr>
          <w:sz w:val="24"/>
          <w:szCs w:val="24"/>
        </w:rPr>
        <w:t>is illustrated</w:t>
      </w:r>
      <w:proofErr w:type="gramEnd"/>
      <w:r w:rsidR="006D476B">
        <w:rPr>
          <w:sz w:val="24"/>
          <w:szCs w:val="24"/>
        </w:rPr>
        <w:t xml:space="preserve"> below:</w:t>
      </w:r>
      <w:r w:rsidR="005A5E86">
        <w:rPr>
          <w:sz w:val="24"/>
          <w:szCs w:val="24"/>
        </w:rPr>
        <w:t xml:space="preserve">  </w:t>
      </w:r>
    </w:p>
    <w:p w:rsidR="00F52080" w:rsidRDefault="00F52080" w:rsidP="00675D38">
      <w:pPr>
        <w:rPr>
          <w:sz w:val="24"/>
          <w:szCs w:val="24"/>
        </w:rPr>
      </w:pPr>
    </w:p>
    <w:p w:rsidR="00F3531F" w:rsidRDefault="005A5E86" w:rsidP="005A5E86">
      <w:pPr>
        <w:pStyle w:val="ListParagraph"/>
        <w:numPr>
          <w:ilvl w:val="0"/>
          <w:numId w:val="1"/>
        </w:numPr>
        <w:rPr>
          <w:sz w:val="24"/>
          <w:szCs w:val="24"/>
        </w:rPr>
      </w:pPr>
      <w:r>
        <w:rPr>
          <w:sz w:val="24"/>
          <w:szCs w:val="24"/>
        </w:rPr>
        <w:t xml:space="preserve">October </w:t>
      </w:r>
      <w:r w:rsidR="002D6565">
        <w:rPr>
          <w:sz w:val="24"/>
          <w:szCs w:val="24"/>
        </w:rPr>
        <w:t>12</w:t>
      </w:r>
      <w:r>
        <w:rPr>
          <w:sz w:val="24"/>
          <w:szCs w:val="24"/>
        </w:rPr>
        <w:t xml:space="preserve">, 2005 </w:t>
      </w:r>
      <w:r>
        <w:rPr>
          <w:sz w:val="24"/>
          <w:szCs w:val="24"/>
        </w:rPr>
        <w:tab/>
        <w:t xml:space="preserve">Project </w:t>
      </w:r>
      <w:r w:rsidR="00F3531F">
        <w:rPr>
          <w:sz w:val="24"/>
          <w:szCs w:val="24"/>
        </w:rPr>
        <w:t xml:space="preserve">approved by </w:t>
      </w:r>
      <w:r>
        <w:rPr>
          <w:sz w:val="24"/>
          <w:szCs w:val="24"/>
        </w:rPr>
        <w:t xml:space="preserve">the Technical Advisory Committee </w:t>
      </w:r>
    </w:p>
    <w:p w:rsidR="005A5E86" w:rsidRDefault="00F3531F" w:rsidP="005A5E86">
      <w:pPr>
        <w:pStyle w:val="ListParagraph"/>
        <w:ind w:left="1440"/>
        <w:rPr>
          <w:sz w:val="24"/>
          <w:szCs w:val="24"/>
        </w:rPr>
      </w:pPr>
      <w:r>
        <w:rPr>
          <w:sz w:val="24"/>
          <w:szCs w:val="24"/>
        </w:rPr>
        <w:tab/>
      </w:r>
      <w:r>
        <w:rPr>
          <w:sz w:val="24"/>
          <w:szCs w:val="24"/>
        </w:rPr>
        <w:tab/>
      </w:r>
      <w:r>
        <w:rPr>
          <w:sz w:val="24"/>
          <w:szCs w:val="24"/>
        </w:rPr>
        <w:tab/>
      </w:r>
      <w:proofErr w:type="gramStart"/>
      <w:r>
        <w:rPr>
          <w:sz w:val="24"/>
          <w:szCs w:val="24"/>
        </w:rPr>
        <w:t>a</w:t>
      </w:r>
      <w:r w:rsidR="005A5E86">
        <w:rPr>
          <w:sz w:val="24"/>
          <w:szCs w:val="24"/>
        </w:rPr>
        <w:t>nd</w:t>
      </w:r>
      <w:proofErr w:type="gramEnd"/>
      <w:r>
        <w:rPr>
          <w:sz w:val="24"/>
          <w:szCs w:val="24"/>
        </w:rPr>
        <w:t xml:space="preserve"> </w:t>
      </w:r>
      <w:r w:rsidR="005A5E86">
        <w:rPr>
          <w:sz w:val="24"/>
          <w:szCs w:val="24"/>
        </w:rPr>
        <w:t>forwarded to the Planning Commission.</w:t>
      </w:r>
    </w:p>
    <w:p w:rsidR="005A5E86" w:rsidRDefault="005A5E86" w:rsidP="005A5E86">
      <w:pPr>
        <w:pStyle w:val="ListParagraph"/>
        <w:numPr>
          <w:ilvl w:val="0"/>
          <w:numId w:val="1"/>
        </w:numPr>
        <w:rPr>
          <w:sz w:val="24"/>
          <w:szCs w:val="24"/>
        </w:rPr>
      </w:pPr>
      <w:r>
        <w:rPr>
          <w:sz w:val="24"/>
          <w:szCs w:val="24"/>
        </w:rPr>
        <w:t>November 2, 2005</w:t>
      </w:r>
      <w:r>
        <w:rPr>
          <w:sz w:val="24"/>
          <w:szCs w:val="24"/>
        </w:rPr>
        <w:tab/>
        <w:t>Project approved by the Planning Commission and</w:t>
      </w:r>
    </w:p>
    <w:p w:rsidR="005A5E86" w:rsidRDefault="005A5E86" w:rsidP="005A5E86">
      <w:pPr>
        <w:ind w:left="2880" w:firstLine="720"/>
        <w:rPr>
          <w:sz w:val="24"/>
          <w:szCs w:val="24"/>
        </w:rPr>
      </w:pPr>
      <w:r w:rsidRPr="005A5E86">
        <w:rPr>
          <w:sz w:val="24"/>
          <w:szCs w:val="24"/>
        </w:rPr>
        <w:t>Resolution No. 11-03-05 adopted.</w:t>
      </w:r>
    </w:p>
    <w:p w:rsidR="00C92C0A" w:rsidRDefault="005A5E86" w:rsidP="005A5E86">
      <w:pPr>
        <w:pStyle w:val="ListParagraph"/>
        <w:numPr>
          <w:ilvl w:val="0"/>
          <w:numId w:val="1"/>
        </w:numPr>
        <w:rPr>
          <w:sz w:val="24"/>
          <w:szCs w:val="24"/>
        </w:rPr>
      </w:pPr>
      <w:r>
        <w:rPr>
          <w:sz w:val="24"/>
          <w:szCs w:val="24"/>
        </w:rPr>
        <w:t>November 9, 2005</w:t>
      </w:r>
      <w:r>
        <w:rPr>
          <w:sz w:val="24"/>
          <w:szCs w:val="24"/>
        </w:rPr>
        <w:tab/>
      </w:r>
      <w:r w:rsidR="00F50560">
        <w:rPr>
          <w:sz w:val="24"/>
          <w:szCs w:val="24"/>
        </w:rPr>
        <w:t xml:space="preserve">Final </w:t>
      </w:r>
      <w:proofErr w:type="spellStart"/>
      <w:r w:rsidR="00F50560">
        <w:rPr>
          <w:sz w:val="24"/>
          <w:szCs w:val="24"/>
        </w:rPr>
        <w:t>m</w:t>
      </w:r>
      <w:r>
        <w:rPr>
          <w:sz w:val="24"/>
          <w:szCs w:val="24"/>
        </w:rPr>
        <w:t>ylar</w:t>
      </w:r>
      <w:proofErr w:type="spellEnd"/>
      <w:r>
        <w:rPr>
          <w:sz w:val="24"/>
          <w:szCs w:val="24"/>
        </w:rPr>
        <w:t xml:space="preserve"> map signed</w:t>
      </w:r>
      <w:r w:rsidR="00C92C0A">
        <w:rPr>
          <w:sz w:val="24"/>
          <w:szCs w:val="24"/>
        </w:rPr>
        <w:t xml:space="preserve">, with notarization, </w:t>
      </w:r>
      <w:r>
        <w:rPr>
          <w:sz w:val="24"/>
          <w:szCs w:val="24"/>
        </w:rPr>
        <w:t xml:space="preserve">by the property </w:t>
      </w:r>
    </w:p>
    <w:p w:rsidR="00C92C0A" w:rsidRDefault="00C92C0A" w:rsidP="00C92C0A">
      <w:pPr>
        <w:pStyle w:val="ListParagraph"/>
        <w:ind w:left="1440"/>
        <w:rPr>
          <w:sz w:val="24"/>
          <w:szCs w:val="24"/>
        </w:rPr>
      </w:pPr>
      <w:r>
        <w:rPr>
          <w:sz w:val="24"/>
          <w:szCs w:val="24"/>
        </w:rPr>
        <w:tab/>
      </w:r>
      <w:r>
        <w:rPr>
          <w:sz w:val="24"/>
          <w:szCs w:val="24"/>
        </w:rPr>
        <w:tab/>
      </w:r>
      <w:r>
        <w:rPr>
          <w:sz w:val="24"/>
          <w:szCs w:val="24"/>
        </w:rPr>
        <w:tab/>
      </w:r>
      <w:proofErr w:type="gramStart"/>
      <w:r w:rsidR="005A5E86">
        <w:rPr>
          <w:sz w:val="24"/>
          <w:szCs w:val="24"/>
        </w:rPr>
        <w:t>owner</w:t>
      </w:r>
      <w:proofErr w:type="gramEnd"/>
      <w:r w:rsidR="005A5E86">
        <w:rPr>
          <w:sz w:val="24"/>
          <w:szCs w:val="24"/>
        </w:rPr>
        <w:t>, Randy</w:t>
      </w:r>
      <w:r>
        <w:rPr>
          <w:sz w:val="24"/>
          <w:szCs w:val="24"/>
        </w:rPr>
        <w:t xml:space="preserve"> </w:t>
      </w:r>
      <w:proofErr w:type="spellStart"/>
      <w:r w:rsidR="005A5E86" w:rsidRPr="00F50560">
        <w:rPr>
          <w:sz w:val="24"/>
          <w:szCs w:val="24"/>
        </w:rPr>
        <w:t>Leiding</w:t>
      </w:r>
      <w:proofErr w:type="spellEnd"/>
      <w:r w:rsidR="005A5E86" w:rsidRPr="00F50560">
        <w:rPr>
          <w:sz w:val="24"/>
          <w:szCs w:val="24"/>
        </w:rPr>
        <w:t>.</w:t>
      </w:r>
      <w:r w:rsidR="00F50560">
        <w:rPr>
          <w:sz w:val="24"/>
          <w:szCs w:val="24"/>
        </w:rPr>
        <w:t xml:space="preserve">  </w:t>
      </w:r>
      <w:r w:rsidR="00505209">
        <w:rPr>
          <w:sz w:val="24"/>
          <w:szCs w:val="24"/>
        </w:rPr>
        <w:t xml:space="preserve">The subject note could </w:t>
      </w:r>
      <w:r w:rsidR="00505209" w:rsidRPr="00F3531F">
        <w:rPr>
          <w:i/>
          <w:sz w:val="24"/>
          <w:szCs w:val="24"/>
        </w:rPr>
        <w:t>not</w:t>
      </w:r>
      <w:r w:rsidR="00505209">
        <w:rPr>
          <w:sz w:val="24"/>
          <w:szCs w:val="24"/>
        </w:rPr>
        <w:t xml:space="preserve"> have</w:t>
      </w:r>
    </w:p>
    <w:p w:rsidR="00C92C0A" w:rsidRDefault="00505209" w:rsidP="00C92C0A">
      <w:pPr>
        <w:pStyle w:val="ListParagraph"/>
        <w:ind w:left="2880" w:firstLine="720"/>
        <w:rPr>
          <w:sz w:val="24"/>
          <w:szCs w:val="24"/>
        </w:rPr>
      </w:pPr>
      <w:proofErr w:type="gramStart"/>
      <w:r>
        <w:rPr>
          <w:sz w:val="24"/>
          <w:szCs w:val="24"/>
        </w:rPr>
        <w:t>been</w:t>
      </w:r>
      <w:proofErr w:type="gramEnd"/>
      <w:r>
        <w:rPr>
          <w:sz w:val="24"/>
          <w:szCs w:val="24"/>
        </w:rPr>
        <w:t xml:space="preserve"> on the map</w:t>
      </w:r>
      <w:r w:rsidR="00C92C0A">
        <w:rPr>
          <w:sz w:val="24"/>
          <w:szCs w:val="24"/>
        </w:rPr>
        <w:t xml:space="preserve"> </w:t>
      </w:r>
      <w:r>
        <w:rPr>
          <w:sz w:val="24"/>
          <w:szCs w:val="24"/>
        </w:rPr>
        <w:t>at this</w:t>
      </w:r>
      <w:r w:rsidR="00F50560">
        <w:rPr>
          <w:sz w:val="24"/>
          <w:szCs w:val="24"/>
        </w:rPr>
        <w:t xml:space="preserve"> </w:t>
      </w:r>
      <w:r>
        <w:rPr>
          <w:sz w:val="24"/>
          <w:szCs w:val="24"/>
        </w:rPr>
        <w:t xml:space="preserve">time </w:t>
      </w:r>
      <w:r w:rsidR="00F3531F">
        <w:rPr>
          <w:sz w:val="24"/>
          <w:szCs w:val="24"/>
        </w:rPr>
        <w:t xml:space="preserve">because </w:t>
      </w:r>
      <w:r>
        <w:rPr>
          <w:sz w:val="24"/>
          <w:szCs w:val="24"/>
        </w:rPr>
        <w:t>it was first requested</w:t>
      </w:r>
    </w:p>
    <w:p w:rsidR="005A5E86" w:rsidRDefault="00505209" w:rsidP="00C92C0A">
      <w:pPr>
        <w:pStyle w:val="ListParagraph"/>
        <w:ind w:left="2880" w:firstLine="720"/>
        <w:rPr>
          <w:sz w:val="24"/>
          <w:szCs w:val="24"/>
        </w:rPr>
      </w:pPr>
      <w:proofErr w:type="gramStart"/>
      <w:r>
        <w:rPr>
          <w:sz w:val="24"/>
          <w:szCs w:val="24"/>
        </w:rPr>
        <w:t>on</w:t>
      </w:r>
      <w:proofErr w:type="gramEnd"/>
      <w:r>
        <w:rPr>
          <w:sz w:val="24"/>
          <w:szCs w:val="24"/>
        </w:rPr>
        <w:t xml:space="preserve"> April 19, 2006</w:t>
      </w:r>
      <w:r w:rsidR="00C92C0A">
        <w:rPr>
          <w:sz w:val="24"/>
          <w:szCs w:val="24"/>
        </w:rPr>
        <w:t xml:space="preserve"> </w:t>
      </w:r>
      <w:r w:rsidR="00F3531F">
        <w:rPr>
          <w:sz w:val="24"/>
          <w:szCs w:val="24"/>
        </w:rPr>
        <w:t>(see</w:t>
      </w:r>
      <w:r w:rsidR="00F50560">
        <w:rPr>
          <w:sz w:val="24"/>
          <w:szCs w:val="24"/>
        </w:rPr>
        <w:t xml:space="preserve"> </w:t>
      </w:r>
      <w:r w:rsidR="00F3531F">
        <w:rPr>
          <w:sz w:val="24"/>
          <w:szCs w:val="24"/>
        </w:rPr>
        <w:t>below)</w:t>
      </w:r>
      <w:r>
        <w:rPr>
          <w:sz w:val="24"/>
          <w:szCs w:val="24"/>
        </w:rPr>
        <w:t>.</w:t>
      </w:r>
    </w:p>
    <w:p w:rsidR="00C92C0A" w:rsidRDefault="005A5E86" w:rsidP="005A5E86">
      <w:pPr>
        <w:pStyle w:val="ListParagraph"/>
        <w:numPr>
          <w:ilvl w:val="0"/>
          <w:numId w:val="1"/>
        </w:numPr>
        <w:rPr>
          <w:sz w:val="24"/>
          <w:szCs w:val="24"/>
        </w:rPr>
      </w:pPr>
      <w:r>
        <w:rPr>
          <w:sz w:val="24"/>
          <w:szCs w:val="24"/>
        </w:rPr>
        <w:t>November 28, 2005</w:t>
      </w:r>
      <w:r>
        <w:rPr>
          <w:sz w:val="24"/>
          <w:szCs w:val="24"/>
        </w:rPr>
        <w:tab/>
      </w:r>
      <w:r w:rsidR="00F50560">
        <w:rPr>
          <w:sz w:val="24"/>
          <w:szCs w:val="24"/>
        </w:rPr>
        <w:t xml:space="preserve">Final </w:t>
      </w:r>
      <w:proofErr w:type="spellStart"/>
      <w:r w:rsidR="00F50560">
        <w:rPr>
          <w:sz w:val="24"/>
          <w:szCs w:val="24"/>
        </w:rPr>
        <w:t>m</w:t>
      </w:r>
      <w:r>
        <w:rPr>
          <w:sz w:val="24"/>
          <w:szCs w:val="24"/>
        </w:rPr>
        <w:t>ylar</w:t>
      </w:r>
      <w:proofErr w:type="spellEnd"/>
      <w:r>
        <w:rPr>
          <w:sz w:val="24"/>
          <w:szCs w:val="24"/>
        </w:rPr>
        <w:t xml:space="preserve"> map signed</w:t>
      </w:r>
      <w:r w:rsidR="00C92C0A">
        <w:rPr>
          <w:sz w:val="24"/>
          <w:szCs w:val="24"/>
        </w:rPr>
        <w:t xml:space="preserve">, with notarization, </w:t>
      </w:r>
      <w:r>
        <w:rPr>
          <w:sz w:val="24"/>
          <w:szCs w:val="24"/>
        </w:rPr>
        <w:t>by the Trustee,</w:t>
      </w:r>
    </w:p>
    <w:p w:rsidR="005A5E86" w:rsidRDefault="005A5E86" w:rsidP="00F50560">
      <w:pPr>
        <w:pStyle w:val="ListParagraph"/>
        <w:ind w:left="2880" w:firstLine="720"/>
        <w:rPr>
          <w:sz w:val="24"/>
          <w:szCs w:val="24"/>
        </w:rPr>
      </w:pPr>
      <w:r>
        <w:rPr>
          <w:sz w:val="24"/>
          <w:szCs w:val="24"/>
        </w:rPr>
        <w:t>Fidelity National</w:t>
      </w:r>
      <w:r w:rsidR="00C92C0A">
        <w:rPr>
          <w:sz w:val="24"/>
          <w:szCs w:val="24"/>
        </w:rPr>
        <w:t xml:space="preserve"> </w:t>
      </w:r>
      <w:r>
        <w:rPr>
          <w:sz w:val="24"/>
          <w:szCs w:val="24"/>
        </w:rPr>
        <w:t xml:space="preserve">Title Insurance Company.  </w:t>
      </w:r>
    </w:p>
    <w:p w:rsidR="002D6565" w:rsidRDefault="005A5E86" w:rsidP="005A5E86">
      <w:pPr>
        <w:pStyle w:val="ListParagraph"/>
        <w:numPr>
          <w:ilvl w:val="0"/>
          <w:numId w:val="1"/>
        </w:numPr>
        <w:rPr>
          <w:sz w:val="24"/>
          <w:szCs w:val="24"/>
        </w:rPr>
      </w:pPr>
      <w:r>
        <w:rPr>
          <w:sz w:val="24"/>
          <w:szCs w:val="24"/>
        </w:rPr>
        <w:t xml:space="preserve">April </w:t>
      </w:r>
      <w:r w:rsidR="002D6565">
        <w:rPr>
          <w:sz w:val="24"/>
          <w:szCs w:val="24"/>
        </w:rPr>
        <w:t>19</w:t>
      </w:r>
      <w:r>
        <w:rPr>
          <w:sz w:val="24"/>
          <w:szCs w:val="24"/>
        </w:rPr>
        <w:t>, 2006</w:t>
      </w:r>
      <w:r>
        <w:rPr>
          <w:sz w:val="24"/>
          <w:szCs w:val="24"/>
        </w:rPr>
        <w:tab/>
      </w:r>
      <w:r>
        <w:rPr>
          <w:sz w:val="24"/>
          <w:szCs w:val="24"/>
        </w:rPr>
        <w:tab/>
      </w:r>
      <w:r w:rsidR="002D6565">
        <w:rPr>
          <w:sz w:val="24"/>
          <w:szCs w:val="24"/>
        </w:rPr>
        <w:t xml:space="preserve">Letter from the Environmental Health Department to </w:t>
      </w:r>
    </w:p>
    <w:p w:rsidR="00F50560" w:rsidRDefault="002D6565" w:rsidP="00BD6031">
      <w:pPr>
        <w:pStyle w:val="ListParagraph"/>
        <w:ind w:left="2880" w:firstLine="720"/>
        <w:rPr>
          <w:sz w:val="24"/>
          <w:szCs w:val="24"/>
        </w:rPr>
      </w:pPr>
      <w:r>
        <w:rPr>
          <w:sz w:val="24"/>
          <w:szCs w:val="24"/>
        </w:rPr>
        <w:t xml:space="preserve">Robert </w:t>
      </w:r>
      <w:proofErr w:type="spellStart"/>
      <w:r>
        <w:rPr>
          <w:sz w:val="24"/>
          <w:szCs w:val="24"/>
        </w:rPr>
        <w:t>Sorvaag</w:t>
      </w:r>
      <w:proofErr w:type="spellEnd"/>
      <w:r>
        <w:rPr>
          <w:sz w:val="24"/>
          <w:szCs w:val="24"/>
        </w:rPr>
        <w:t xml:space="preserve">, Planning Director, requesting </w:t>
      </w:r>
      <w:r w:rsidR="00F50560">
        <w:rPr>
          <w:sz w:val="24"/>
          <w:szCs w:val="24"/>
        </w:rPr>
        <w:t xml:space="preserve">that </w:t>
      </w:r>
      <w:r>
        <w:rPr>
          <w:sz w:val="24"/>
          <w:szCs w:val="24"/>
        </w:rPr>
        <w:t>a note</w:t>
      </w:r>
      <w:r w:rsidR="00BD6031">
        <w:rPr>
          <w:sz w:val="24"/>
          <w:szCs w:val="24"/>
        </w:rPr>
        <w:t xml:space="preserve"> </w:t>
      </w:r>
    </w:p>
    <w:p w:rsidR="00F50560" w:rsidRDefault="00F50560" w:rsidP="00BD6031">
      <w:pPr>
        <w:pStyle w:val="ListParagraph"/>
        <w:ind w:left="2880" w:firstLine="720"/>
        <w:rPr>
          <w:sz w:val="24"/>
          <w:szCs w:val="24"/>
        </w:rPr>
      </w:pPr>
      <w:proofErr w:type="gramStart"/>
      <w:r>
        <w:rPr>
          <w:sz w:val="24"/>
          <w:szCs w:val="24"/>
        </w:rPr>
        <w:t>addressing</w:t>
      </w:r>
      <w:proofErr w:type="gramEnd"/>
      <w:r>
        <w:rPr>
          <w:sz w:val="24"/>
          <w:szCs w:val="24"/>
        </w:rPr>
        <w:t xml:space="preserve"> </w:t>
      </w:r>
      <w:r w:rsidR="00505209">
        <w:rPr>
          <w:sz w:val="24"/>
          <w:szCs w:val="24"/>
        </w:rPr>
        <w:t>substa</w:t>
      </w:r>
      <w:r w:rsidR="00BD6031">
        <w:rPr>
          <w:sz w:val="24"/>
          <w:szCs w:val="24"/>
        </w:rPr>
        <w:t>ndard water conditions be added</w:t>
      </w:r>
      <w:r>
        <w:rPr>
          <w:sz w:val="24"/>
          <w:szCs w:val="24"/>
        </w:rPr>
        <w:t xml:space="preserve"> t</w:t>
      </w:r>
      <w:r w:rsidR="00BD6031">
        <w:rPr>
          <w:sz w:val="24"/>
          <w:szCs w:val="24"/>
        </w:rPr>
        <w:t>o the</w:t>
      </w:r>
    </w:p>
    <w:p w:rsidR="00B13946" w:rsidRDefault="00BD6031" w:rsidP="00F50560">
      <w:pPr>
        <w:pStyle w:val="ListParagraph"/>
        <w:ind w:left="2880" w:firstLine="720"/>
        <w:rPr>
          <w:sz w:val="24"/>
          <w:szCs w:val="24"/>
        </w:rPr>
      </w:pPr>
      <w:proofErr w:type="gramStart"/>
      <w:r>
        <w:rPr>
          <w:sz w:val="24"/>
          <w:szCs w:val="24"/>
        </w:rPr>
        <w:t>map</w:t>
      </w:r>
      <w:proofErr w:type="gramEnd"/>
      <w:r>
        <w:rPr>
          <w:sz w:val="24"/>
          <w:szCs w:val="24"/>
        </w:rPr>
        <w:t xml:space="preserve">.  </w:t>
      </w:r>
    </w:p>
    <w:p w:rsidR="008E56A2" w:rsidRDefault="008E56A2" w:rsidP="008E56A2">
      <w:pPr>
        <w:rPr>
          <w:sz w:val="24"/>
          <w:szCs w:val="24"/>
        </w:rPr>
      </w:pPr>
      <w:r>
        <w:rPr>
          <w:sz w:val="24"/>
          <w:szCs w:val="24"/>
        </w:rPr>
        <w:lastRenderedPageBreak/>
        <w:t>Lassen County Planning Commission</w:t>
      </w:r>
    </w:p>
    <w:p w:rsidR="008E56A2" w:rsidRDefault="008E56A2" w:rsidP="008E56A2">
      <w:pPr>
        <w:rPr>
          <w:sz w:val="24"/>
          <w:szCs w:val="24"/>
        </w:rPr>
      </w:pPr>
      <w:r>
        <w:rPr>
          <w:sz w:val="24"/>
          <w:szCs w:val="24"/>
        </w:rPr>
        <w:t xml:space="preserve">Agenda Date:  </w:t>
      </w:r>
      <w:r w:rsidR="00C92C0A">
        <w:rPr>
          <w:sz w:val="24"/>
          <w:szCs w:val="24"/>
        </w:rPr>
        <w:t>May 5</w:t>
      </w:r>
      <w:r>
        <w:rPr>
          <w:sz w:val="24"/>
          <w:szCs w:val="24"/>
        </w:rPr>
        <w:t>, 2020</w:t>
      </w:r>
    </w:p>
    <w:p w:rsidR="008E56A2" w:rsidRDefault="008E56A2" w:rsidP="008E56A2">
      <w:pPr>
        <w:rPr>
          <w:sz w:val="24"/>
          <w:szCs w:val="24"/>
        </w:rPr>
      </w:pPr>
      <w:r>
        <w:rPr>
          <w:sz w:val="24"/>
          <w:szCs w:val="24"/>
        </w:rPr>
        <w:t xml:space="preserve">Page </w:t>
      </w:r>
      <w:r w:rsidR="0028561F">
        <w:rPr>
          <w:sz w:val="24"/>
          <w:szCs w:val="24"/>
        </w:rPr>
        <w:t>2</w:t>
      </w:r>
      <w:r>
        <w:rPr>
          <w:sz w:val="24"/>
          <w:szCs w:val="24"/>
        </w:rPr>
        <w:t xml:space="preserve"> of 3</w:t>
      </w:r>
    </w:p>
    <w:p w:rsidR="00117535" w:rsidRDefault="00117535" w:rsidP="002D6565">
      <w:pPr>
        <w:pStyle w:val="ListParagraph"/>
        <w:ind w:left="1440"/>
        <w:rPr>
          <w:sz w:val="24"/>
          <w:szCs w:val="24"/>
        </w:rPr>
      </w:pPr>
    </w:p>
    <w:p w:rsidR="00505209" w:rsidRDefault="00505209" w:rsidP="002D6565">
      <w:pPr>
        <w:pStyle w:val="ListParagraph"/>
        <w:ind w:left="1440"/>
        <w:rPr>
          <w:sz w:val="24"/>
          <w:szCs w:val="24"/>
        </w:rPr>
      </w:pPr>
      <w:r>
        <w:rPr>
          <w:sz w:val="24"/>
          <w:szCs w:val="24"/>
        </w:rPr>
        <w:tab/>
      </w:r>
      <w:r>
        <w:rPr>
          <w:sz w:val="24"/>
          <w:szCs w:val="24"/>
        </w:rPr>
        <w:tab/>
      </w:r>
      <w:r>
        <w:rPr>
          <w:sz w:val="24"/>
          <w:szCs w:val="24"/>
        </w:rPr>
        <w:tab/>
        <w:t xml:space="preserve"> </w:t>
      </w:r>
    </w:p>
    <w:p w:rsidR="005A5E86" w:rsidRDefault="00505209" w:rsidP="002D6565">
      <w:pPr>
        <w:pStyle w:val="ListParagraph"/>
        <w:ind w:left="1440"/>
        <w:rPr>
          <w:sz w:val="24"/>
          <w:szCs w:val="24"/>
        </w:rPr>
      </w:pPr>
      <w:r>
        <w:rPr>
          <w:sz w:val="24"/>
          <w:szCs w:val="24"/>
        </w:rPr>
        <w:tab/>
      </w:r>
      <w:r>
        <w:rPr>
          <w:sz w:val="24"/>
          <w:szCs w:val="24"/>
        </w:rPr>
        <w:tab/>
      </w:r>
      <w:r>
        <w:rPr>
          <w:sz w:val="24"/>
          <w:szCs w:val="24"/>
        </w:rPr>
        <w:tab/>
      </w:r>
    </w:p>
    <w:p w:rsidR="002D6565" w:rsidRDefault="002D6565" w:rsidP="002D6565">
      <w:pPr>
        <w:pStyle w:val="ListParagraph"/>
        <w:numPr>
          <w:ilvl w:val="0"/>
          <w:numId w:val="1"/>
        </w:numPr>
        <w:rPr>
          <w:sz w:val="24"/>
          <w:szCs w:val="24"/>
        </w:rPr>
      </w:pPr>
      <w:r>
        <w:rPr>
          <w:sz w:val="24"/>
          <w:szCs w:val="24"/>
        </w:rPr>
        <w:t>April 25, 2006</w:t>
      </w:r>
      <w:r>
        <w:rPr>
          <w:sz w:val="24"/>
          <w:szCs w:val="24"/>
        </w:rPr>
        <w:tab/>
      </w:r>
      <w:r>
        <w:rPr>
          <w:sz w:val="24"/>
          <w:szCs w:val="24"/>
        </w:rPr>
        <w:tab/>
        <w:t xml:space="preserve">Second letter from the Environmental Health Department </w:t>
      </w:r>
    </w:p>
    <w:p w:rsidR="002D6565" w:rsidRDefault="002D6565" w:rsidP="002D6565">
      <w:pPr>
        <w:pStyle w:val="ListParagraph"/>
        <w:ind w:left="1440"/>
        <w:rPr>
          <w:sz w:val="24"/>
          <w:szCs w:val="24"/>
        </w:rPr>
      </w:pPr>
      <w:r>
        <w:rPr>
          <w:sz w:val="24"/>
          <w:szCs w:val="24"/>
        </w:rPr>
        <w:tab/>
      </w:r>
      <w:r>
        <w:rPr>
          <w:sz w:val="24"/>
          <w:szCs w:val="24"/>
        </w:rPr>
        <w:tab/>
      </w:r>
      <w:r>
        <w:rPr>
          <w:sz w:val="24"/>
          <w:szCs w:val="24"/>
        </w:rPr>
        <w:tab/>
      </w:r>
      <w:proofErr w:type="gramStart"/>
      <w:r>
        <w:rPr>
          <w:sz w:val="24"/>
          <w:szCs w:val="24"/>
        </w:rPr>
        <w:t>to</w:t>
      </w:r>
      <w:proofErr w:type="gramEnd"/>
      <w:r>
        <w:rPr>
          <w:sz w:val="24"/>
          <w:szCs w:val="24"/>
        </w:rPr>
        <w:t xml:space="preserve"> Robert </w:t>
      </w:r>
      <w:proofErr w:type="spellStart"/>
      <w:r>
        <w:rPr>
          <w:sz w:val="24"/>
          <w:szCs w:val="24"/>
        </w:rPr>
        <w:t>Sorvaag</w:t>
      </w:r>
      <w:proofErr w:type="spellEnd"/>
      <w:r>
        <w:rPr>
          <w:sz w:val="24"/>
          <w:szCs w:val="24"/>
        </w:rPr>
        <w:t xml:space="preserve">, Planning Director, stating its intent was </w:t>
      </w:r>
    </w:p>
    <w:p w:rsidR="00F03188" w:rsidRDefault="002D6565" w:rsidP="002D6565">
      <w:pPr>
        <w:pStyle w:val="ListParagraph"/>
        <w:ind w:left="1440"/>
        <w:rPr>
          <w:sz w:val="24"/>
          <w:szCs w:val="24"/>
        </w:rPr>
      </w:pPr>
      <w:r>
        <w:rPr>
          <w:sz w:val="24"/>
          <w:szCs w:val="24"/>
        </w:rPr>
        <w:tab/>
      </w:r>
      <w:r>
        <w:rPr>
          <w:sz w:val="24"/>
          <w:szCs w:val="24"/>
        </w:rPr>
        <w:tab/>
      </w:r>
      <w:r>
        <w:rPr>
          <w:sz w:val="24"/>
          <w:szCs w:val="24"/>
        </w:rPr>
        <w:tab/>
        <w:t>“</w:t>
      </w:r>
      <w:proofErr w:type="gramStart"/>
      <w:r>
        <w:rPr>
          <w:sz w:val="24"/>
          <w:szCs w:val="24"/>
        </w:rPr>
        <w:t>revised</w:t>
      </w:r>
      <w:proofErr w:type="gramEnd"/>
      <w:r>
        <w:rPr>
          <w:sz w:val="24"/>
          <w:szCs w:val="24"/>
        </w:rPr>
        <w:t xml:space="preserve"> conditions for the </w:t>
      </w:r>
      <w:proofErr w:type="spellStart"/>
      <w:r>
        <w:rPr>
          <w:sz w:val="24"/>
          <w:szCs w:val="24"/>
        </w:rPr>
        <w:t>Leiding</w:t>
      </w:r>
      <w:proofErr w:type="spellEnd"/>
      <w:r>
        <w:rPr>
          <w:sz w:val="24"/>
          <w:szCs w:val="24"/>
        </w:rPr>
        <w:t xml:space="preserve"> Parcel Map.”</w:t>
      </w:r>
      <w:r w:rsidR="00505209">
        <w:rPr>
          <w:sz w:val="24"/>
          <w:szCs w:val="24"/>
        </w:rPr>
        <w:t xml:space="preserve">  This</w:t>
      </w:r>
      <w:r w:rsidR="00F03188">
        <w:rPr>
          <w:sz w:val="24"/>
          <w:szCs w:val="24"/>
        </w:rPr>
        <w:t xml:space="preserve"> </w:t>
      </w:r>
    </w:p>
    <w:p w:rsidR="0028561F" w:rsidRDefault="00F03188" w:rsidP="002D6565">
      <w:pPr>
        <w:pStyle w:val="ListParagraph"/>
        <w:ind w:left="1440"/>
        <w:rPr>
          <w:sz w:val="24"/>
          <w:szCs w:val="24"/>
        </w:rPr>
      </w:pPr>
      <w:r>
        <w:rPr>
          <w:sz w:val="24"/>
          <w:szCs w:val="24"/>
        </w:rPr>
        <w:tab/>
      </w:r>
      <w:r>
        <w:rPr>
          <w:sz w:val="24"/>
          <w:szCs w:val="24"/>
        </w:rPr>
        <w:tab/>
      </w:r>
      <w:r>
        <w:rPr>
          <w:sz w:val="24"/>
          <w:szCs w:val="24"/>
        </w:rPr>
        <w:tab/>
      </w:r>
      <w:proofErr w:type="gramStart"/>
      <w:r>
        <w:rPr>
          <w:sz w:val="24"/>
          <w:szCs w:val="24"/>
        </w:rPr>
        <w:t>letter</w:t>
      </w:r>
      <w:proofErr w:type="gramEnd"/>
      <w:r>
        <w:rPr>
          <w:sz w:val="24"/>
          <w:szCs w:val="24"/>
        </w:rPr>
        <w:t xml:space="preserve"> </w:t>
      </w:r>
      <w:r w:rsidR="00AA56F7">
        <w:rPr>
          <w:sz w:val="24"/>
          <w:szCs w:val="24"/>
        </w:rPr>
        <w:t>again</w:t>
      </w:r>
      <w:r>
        <w:rPr>
          <w:sz w:val="24"/>
          <w:szCs w:val="24"/>
        </w:rPr>
        <w:t xml:space="preserve"> requested addition of the subject note</w:t>
      </w:r>
      <w:r w:rsidR="0028561F">
        <w:rPr>
          <w:sz w:val="24"/>
          <w:szCs w:val="24"/>
        </w:rPr>
        <w:t xml:space="preserve"> with a </w:t>
      </w:r>
    </w:p>
    <w:p w:rsidR="002D6565" w:rsidRDefault="0028561F" w:rsidP="00B13946">
      <w:pPr>
        <w:pStyle w:val="ListParagraph"/>
        <w:ind w:left="1440"/>
        <w:rPr>
          <w:sz w:val="24"/>
          <w:szCs w:val="24"/>
        </w:rPr>
      </w:pPr>
      <w:r>
        <w:rPr>
          <w:sz w:val="24"/>
          <w:szCs w:val="24"/>
        </w:rPr>
        <w:tab/>
      </w:r>
      <w:r>
        <w:rPr>
          <w:sz w:val="24"/>
          <w:szCs w:val="24"/>
        </w:rPr>
        <w:tab/>
      </w:r>
      <w:r>
        <w:rPr>
          <w:sz w:val="24"/>
          <w:szCs w:val="24"/>
        </w:rPr>
        <w:tab/>
      </w:r>
      <w:proofErr w:type="gramStart"/>
      <w:r>
        <w:rPr>
          <w:sz w:val="24"/>
          <w:szCs w:val="24"/>
        </w:rPr>
        <w:t>slight</w:t>
      </w:r>
      <w:proofErr w:type="gramEnd"/>
      <w:r>
        <w:rPr>
          <w:sz w:val="24"/>
          <w:szCs w:val="24"/>
        </w:rPr>
        <w:t xml:space="preserve"> change in wording</w:t>
      </w:r>
      <w:r w:rsidR="00B13946">
        <w:rPr>
          <w:sz w:val="24"/>
          <w:szCs w:val="24"/>
        </w:rPr>
        <w:t xml:space="preserve"> from the earlier request.</w:t>
      </w:r>
      <w:r w:rsidR="00505209">
        <w:rPr>
          <w:sz w:val="24"/>
          <w:szCs w:val="24"/>
        </w:rPr>
        <w:t xml:space="preserve"> </w:t>
      </w:r>
      <w:r w:rsidR="002D6565">
        <w:rPr>
          <w:sz w:val="24"/>
          <w:szCs w:val="24"/>
        </w:rPr>
        <w:t xml:space="preserve">  </w:t>
      </w:r>
    </w:p>
    <w:p w:rsidR="00504E43" w:rsidRDefault="00504E43" w:rsidP="002D6565">
      <w:pPr>
        <w:pStyle w:val="ListParagraph"/>
        <w:numPr>
          <w:ilvl w:val="0"/>
          <w:numId w:val="1"/>
        </w:numPr>
        <w:rPr>
          <w:sz w:val="24"/>
          <w:szCs w:val="24"/>
        </w:rPr>
      </w:pPr>
      <w:r>
        <w:rPr>
          <w:sz w:val="24"/>
          <w:szCs w:val="24"/>
        </w:rPr>
        <w:t>May 9, 2006</w:t>
      </w:r>
      <w:r>
        <w:rPr>
          <w:sz w:val="24"/>
          <w:szCs w:val="24"/>
        </w:rPr>
        <w:tab/>
      </w:r>
      <w:r>
        <w:rPr>
          <w:sz w:val="24"/>
          <w:szCs w:val="24"/>
        </w:rPr>
        <w:tab/>
        <w:t xml:space="preserve">Parcel Map No. 2005-046 approved by the Board of </w:t>
      </w:r>
    </w:p>
    <w:p w:rsidR="00504E43" w:rsidRDefault="00504E43" w:rsidP="00504E43">
      <w:pPr>
        <w:pStyle w:val="ListParagraph"/>
        <w:ind w:left="1440"/>
        <w:rPr>
          <w:sz w:val="24"/>
          <w:szCs w:val="24"/>
        </w:rPr>
      </w:pPr>
      <w:r>
        <w:rPr>
          <w:sz w:val="24"/>
          <w:szCs w:val="24"/>
        </w:rPr>
        <w:tab/>
      </w:r>
      <w:r>
        <w:rPr>
          <w:sz w:val="24"/>
          <w:szCs w:val="24"/>
        </w:rPr>
        <w:tab/>
      </w:r>
      <w:r>
        <w:rPr>
          <w:sz w:val="24"/>
          <w:szCs w:val="24"/>
        </w:rPr>
        <w:tab/>
        <w:t xml:space="preserve">Supervisors and the </w:t>
      </w:r>
      <w:r w:rsidR="00076856">
        <w:rPr>
          <w:sz w:val="24"/>
          <w:szCs w:val="24"/>
        </w:rPr>
        <w:t xml:space="preserve">final </w:t>
      </w:r>
      <w:proofErr w:type="spellStart"/>
      <w:proofErr w:type="gramStart"/>
      <w:r>
        <w:rPr>
          <w:sz w:val="24"/>
          <w:szCs w:val="24"/>
        </w:rPr>
        <w:t>mylar</w:t>
      </w:r>
      <w:proofErr w:type="spellEnd"/>
      <w:proofErr w:type="gramEnd"/>
      <w:r>
        <w:rPr>
          <w:sz w:val="24"/>
          <w:szCs w:val="24"/>
        </w:rPr>
        <w:t xml:space="preserve"> map was signed by the </w:t>
      </w:r>
    </w:p>
    <w:p w:rsidR="002D6565" w:rsidRPr="002D6565" w:rsidRDefault="00504E43" w:rsidP="00504E43">
      <w:pPr>
        <w:pStyle w:val="ListParagraph"/>
        <w:ind w:left="1440"/>
        <w:rPr>
          <w:sz w:val="24"/>
          <w:szCs w:val="24"/>
        </w:rPr>
      </w:pPr>
      <w:r>
        <w:rPr>
          <w:sz w:val="24"/>
          <w:szCs w:val="24"/>
        </w:rPr>
        <w:tab/>
      </w:r>
      <w:r>
        <w:rPr>
          <w:sz w:val="24"/>
          <w:szCs w:val="24"/>
        </w:rPr>
        <w:tab/>
      </w:r>
      <w:r>
        <w:rPr>
          <w:sz w:val="24"/>
          <w:szCs w:val="24"/>
        </w:rPr>
        <w:tab/>
      </w:r>
      <w:proofErr w:type="gramStart"/>
      <w:r>
        <w:rPr>
          <w:sz w:val="24"/>
          <w:szCs w:val="24"/>
        </w:rPr>
        <w:t>chairman</w:t>
      </w:r>
      <w:proofErr w:type="gramEnd"/>
      <w:r>
        <w:rPr>
          <w:sz w:val="24"/>
          <w:szCs w:val="24"/>
        </w:rPr>
        <w:t>.</w:t>
      </w:r>
    </w:p>
    <w:p w:rsidR="00EE6E83" w:rsidRDefault="00504E43" w:rsidP="00504E43">
      <w:pPr>
        <w:pStyle w:val="ListParagraph"/>
        <w:numPr>
          <w:ilvl w:val="0"/>
          <w:numId w:val="1"/>
        </w:numPr>
        <w:rPr>
          <w:sz w:val="24"/>
          <w:szCs w:val="24"/>
        </w:rPr>
      </w:pPr>
      <w:r>
        <w:rPr>
          <w:sz w:val="24"/>
          <w:szCs w:val="24"/>
        </w:rPr>
        <w:t>May 11, 2006</w:t>
      </w:r>
      <w:r>
        <w:rPr>
          <w:sz w:val="24"/>
          <w:szCs w:val="24"/>
        </w:rPr>
        <w:tab/>
      </w:r>
      <w:r>
        <w:rPr>
          <w:sz w:val="24"/>
          <w:szCs w:val="24"/>
        </w:rPr>
        <w:tab/>
        <w:t xml:space="preserve">Parcel Map No. 2005-046 </w:t>
      </w:r>
      <w:proofErr w:type="gramStart"/>
      <w:r>
        <w:rPr>
          <w:sz w:val="24"/>
          <w:szCs w:val="24"/>
        </w:rPr>
        <w:t>was filed</w:t>
      </w:r>
      <w:proofErr w:type="gramEnd"/>
      <w:r>
        <w:rPr>
          <w:sz w:val="24"/>
          <w:szCs w:val="24"/>
        </w:rPr>
        <w:t xml:space="preserve"> in the Official Records.</w:t>
      </w:r>
    </w:p>
    <w:p w:rsidR="00504E43" w:rsidRDefault="00504E43" w:rsidP="00504E43">
      <w:pPr>
        <w:pStyle w:val="ListParagraph"/>
        <w:ind w:left="1440"/>
        <w:rPr>
          <w:sz w:val="24"/>
          <w:szCs w:val="24"/>
        </w:rPr>
      </w:pPr>
    </w:p>
    <w:p w:rsidR="00400ED7" w:rsidRDefault="00110430" w:rsidP="00E91D0C">
      <w:pPr>
        <w:rPr>
          <w:sz w:val="24"/>
          <w:szCs w:val="24"/>
        </w:rPr>
      </w:pPr>
      <w:r>
        <w:rPr>
          <w:sz w:val="24"/>
          <w:szCs w:val="24"/>
        </w:rPr>
        <w:t xml:space="preserve">The </w:t>
      </w:r>
      <w:r w:rsidR="00675D38">
        <w:rPr>
          <w:sz w:val="24"/>
          <w:szCs w:val="24"/>
        </w:rPr>
        <w:t xml:space="preserve"> </w:t>
      </w:r>
      <w:r>
        <w:rPr>
          <w:sz w:val="24"/>
          <w:szCs w:val="24"/>
        </w:rPr>
        <w:t xml:space="preserve">Environmental Health Department </w:t>
      </w:r>
      <w:r w:rsidR="00EE6E83">
        <w:rPr>
          <w:sz w:val="24"/>
          <w:szCs w:val="24"/>
        </w:rPr>
        <w:t xml:space="preserve">is in agreement with this </w:t>
      </w:r>
      <w:r w:rsidR="00F52080">
        <w:rPr>
          <w:sz w:val="24"/>
          <w:szCs w:val="24"/>
        </w:rPr>
        <w:t>d</w:t>
      </w:r>
      <w:r w:rsidR="00EE6E83">
        <w:rPr>
          <w:sz w:val="24"/>
          <w:szCs w:val="24"/>
        </w:rPr>
        <w:t>epartment that the subject note should be “removed” from said Parcel Map No. 2005-046</w:t>
      </w:r>
      <w:r w:rsidR="00F3531F">
        <w:rPr>
          <w:sz w:val="24"/>
          <w:szCs w:val="24"/>
        </w:rPr>
        <w:t xml:space="preserve"> and has </w:t>
      </w:r>
      <w:r>
        <w:rPr>
          <w:sz w:val="24"/>
          <w:szCs w:val="24"/>
        </w:rPr>
        <w:t xml:space="preserve">prepared a letter dated January 24, 2020 which </w:t>
      </w:r>
      <w:r w:rsidR="008F0B9D">
        <w:rPr>
          <w:sz w:val="24"/>
          <w:szCs w:val="24"/>
        </w:rPr>
        <w:t>demonstrates</w:t>
      </w:r>
      <w:r w:rsidR="00EE6E83">
        <w:rPr>
          <w:sz w:val="24"/>
          <w:szCs w:val="24"/>
        </w:rPr>
        <w:t xml:space="preserve"> this</w:t>
      </w:r>
      <w:r w:rsidR="001465F8">
        <w:rPr>
          <w:sz w:val="24"/>
          <w:szCs w:val="24"/>
        </w:rPr>
        <w:t xml:space="preserve"> (copy attached)</w:t>
      </w:r>
      <w:r w:rsidR="00EE6E83">
        <w:rPr>
          <w:sz w:val="24"/>
          <w:szCs w:val="24"/>
        </w:rPr>
        <w:t>.</w:t>
      </w:r>
      <w:r w:rsidR="00E91D0C">
        <w:rPr>
          <w:sz w:val="24"/>
          <w:szCs w:val="24"/>
        </w:rPr>
        <w:t xml:space="preserve">  </w:t>
      </w:r>
      <w:r w:rsidR="00F3531F">
        <w:rPr>
          <w:sz w:val="24"/>
          <w:szCs w:val="24"/>
        </w:rPr>
        <w:t xml:space="preserve">Certainly, the </w:t>
      </w:r>
      <w:proofErr w:type="gramStart"/>
      <w:r w:rsidR="00F3531F">
        <w:rPr>
          <w:sz w:val="24"/>
          <w:szCs w:val="24"/>
        </w:rPr>
        <w:t xml:space="preserve">Environmental Health Department’s condition </w:t>
      </w:r>
      <w:r w:rsidR="00F3531F" w:rsidRPr="00073099">
        <w:rPr>
          <w:i/>
          <w:sz w:val="24"/>
          <w:szCs w:val="24"/>
        </w:rPr>
        <w:t>could</w:t>
      </w:r>
      <w:r w:rsidR="00F3531F">
        <w:rPr>
          <w:sz w:val="24"/>
          <w:szCs w:val="24"/>
        </w:rPr>
        <w:t xml:space="preserve"> have been added as a condition prior to tentative map approval by the Planning Commission</w:t>
      </w:r>
      <w:proofErr w:type="gramEnd"/>
      <w:r w:rsidR="00F3531F">
        <w:rPr>
          <w:sz w:val="24"/>
          <w:szCs w:val="24"/>
        </w:rPr>
        <w:t xml:space="preserve">.  However, this note appears to </w:t>
      </w:r>
      <w:proofErr w:type="gramStart"/>
      <w:r w:rsidR="00F3531F">
        <w:rPr>
          <w:sz w:val="24"/>
          <w:szCs w:val="24"/>
        </w:rPr>
        <w:t>have been added</w:t>
      </w:r>
      <w:proofErr w:type="gramEnd"/>
      <w:r w:rsidR="00F3531F">
        <w:rPr>
          <w:sz w:val="24"/>
          <w:szCs w:val="24"/>
        </w:rPr>
        <w:t xml:space="preserve"> at the end of April or at the beginning of May in 2006, shortly before the map was filed in the Official Records.  Consequently, the property owner had no opportunity to appeal and very likely could have been unaware that the condition </w:t>
      </w:r>
      <w:proofErr w:type="gramStart"/>
      <w:r w:rsidR="00F3531F">
        <w:rPr>
          <w:sz w:val="24"/>
          <w:szCs w:val="24"/>
        </w:rPr>
        <w:t>was added</w:t>
      </w:r>
      <w:proofErr w:type="gramEnd"/>
      <w:r w:rsidR="00F3531F">
        <w:rPr>
          <w:sz w:val="24"/>
          <w:szCs w:val="24"/>
        </w:rPr>
        <w:t xml:space="preserve"> to the map since he had signed it </w:t>
      </w:r>
      <w:r w:rsidR="00076856">
        <w:rPr>
          <w:sz w:val="24"/>
          <w:szCs w:val="24"/>
        </w:rPr>
        <w:t xml:space="preserve">nearly </w:t>
      </w:r>
      <w:r w:rsidR="00F3531F">
        <w:rPr>
          <w:sz w:val="24"/>
          <w:szCs w:val="24"/>
        </w:rPr>
        <w:t>six months earlier.</w:t>
      </w:r>
      <w:r w:rsidR="007E4684">
        <w:rPr>
          <w:sz w:val="24"/>
          <w:szCs w:val="24"/>
        </w:rPr>
        <w:t xml:space="preserve">  </w:t>
      </w:r>
      <w:r w:rsidR="0028561F">
        <w:rPr>
          <w:sz w:val="24"/>
          <w:szCs w:val="24"/>
        </w:rPr>
        <w:t>C</w:t>
      </w:r>
      <w:r w:rsidR="00E91D0C">
        <w:rPr>
          <w:sz w:val="24"/>
          <w:szCs w:val="24"/>
        </w:rPr>
        <w:t xml:space="preserve">onditions of approval are an important part of the development process because they protect the </w:t>
      </w:r>
      <w:proofErr w:type="gramStart"/>
      <w:r w:rsidR="00E91D0C">
        <w:rPr>
          <w:sz w:val="24"/>
          <w:szCs w:val="24"/>
        </w:rPr>
        <w:t>general public</w:t>
      </w:r>
      <w:proofErr w:type="gramEnd"/>
      <w:r w:rsidR="00E91D0C">
        <w:rPr>
          <w:sz w:val="24"/>
          <w:szCs w:val="24"/>
        </w:rPr>
        <w:t xml:space="preserve"> from development becoming an undue burden on taxpayers</w:t>
      </w:r>
      <w:r w:rsidR="0028561F">
        <w:rPr>
          <w:sz w:val="24"/>
          <w:szCs w:val="24"/>
        </w:rPr>
        <w:t xml:space="preserve">, however </w:t>
      </w:r>
      <w:r w:rsidR="00E91D0C">
        <w:rPr>
          <w:sz w:val="24"/>
          <w:szCs w:val="24"/>
        </w:rPr>
        <w:t>there is a formal process for allowing the</w:t>
      </w:r>
      <w:r w:rsidR="0040774B">
        <w:rPr>
          <w:sz w:val="24"/>
          <w:szCs w:val="24"/>
        </w:rPr>
        <w:t xml:space="preserve">m </w:t>
      </w:r>
      <w:r w:rsidR="00E91D0C">
        <w:rPr>
          <w:sz w:val="24"/>
          <w:szCs w:val="24"/>
        </w:rPr>
        <w:t xml:space="preserve">to be imposed </w:t>
      </w:r>
      <w:r w:rsidR="00076856">
        <w:rPr>
          <w:sz w:val="24"/>
          <w:szCs w:val="24"/>
        </w:rPr>
        <w:t xml:space="preserve">that </w:t>
      </w:r>
      <w:r w:rsidR="00E91D0C">
        <w:rPr>
          <w:sz w:val="24"/>
          <w:szCs w:val="24"/>
        </w:rPr>
        <w:t>provides the property owner an opportunity to appeal.</w:t>
      </w:r>
      <w:r w:rsidR="00400ED7">
        <w:rPr>
          <w:sz w:val="24"/>
          <w:szCs w:val="24"/>
        </w:rPr>
        <w:t xml:space="preserve">  </w:t>
      </w:r>
    </w:p>
    <w:p w:rsidR="0028561F" w:rsidRDefault="0028561F" w:rsidP="00E91D0C">
      <w:pPr>
        <w:rPr>
          <w:sz w:val="24"/>
          <w:szCs w:val="24"/>
        </w:rPr>
      </w:pPr>
    </w:p>
    <w:p w:rsidR="00E91D0C" w:rsidRDefault="00E91D0C" w:rsidP="00E91D0C">
      <w:pPr>
        <w:rPr>
          <w:sz w:val="24"/>
          <w:szCs w:val="24"/>
        </w:rPr>
      </w:pPr>
      <w:r>
        <w:rPr>
          <w:sz w:val="24"/>
          <w:szCs w:val="24"/>
        </w:rPr>
        <w:t>The court system has addressed this situation and ha</w:t>
      </w:r>
      <w:r w:rsidR="00400ED7">
        <w:rPr>
          <w:sz w:val="24"/>
          <w:szCs w:val="24"/>
        </w:rPr>
        <w:t>s</w:t>
      </w:r>
      <w:r>
        <w:rPr>
          <w:sz w:val="24"/>
          <w:szCs w:val="24"/>
        </w:rPr>
        <w:t xml:space="preserve"> found that conditions </w:t>
      </w:r>
      <w:proofErr w:type="gramStart"/>
      <w:r>
        <w:rPr>
          <w:sz w:val="24"/>
          <w:szCs w:val="24"/>
        </w:rPr>
        <w:t>cannot be added</w:t>
      </w:r>
      <w:proofErr w:type="gramEnd"/>
      <w:r>
        <w:rPr>
          <w:sz w:val="24"/>
          <w:szCs w:val="24"/>
        </w:rPr>
        <w:t xml:space="preserve"> once a tentative map has been approved.  A specific example of this is found in </w:t>
      </w:r>
      <w:r w:rsidRPr="005403DC">
        <w:rPr>
          <w:i/>
          <w:sz w:val="24"/>
          <w:szCs w:val="24"/>
        </w:rPr>
        <w:t>Anthony v. Snyder</w:t>
      </w:r>
      <w:r>
        <w:rPr>
          <w:sz w:val="24"/>
          <w:szCs w:val="24"/>
        </w:rPr>
        <w:t>, 116 Cal. App. 4</w:t>
      </w:r>
      <w:r w:rsidRPr="005403DC">
        <w:rPr>
          <w:sz w:val="24"/>
          <w:szCs w:val="24"/>
          <w:vertAlign w:val="superscript"/>
        </w:rPr>
        <w:t>th</w:t>
      </w:r>
      <w:r>
        <w:rPr>
          <w:sz w:val="24"/>
          <w:szCs w:val="24"/>
        </w:rPr>
        <w:t xml:space="preserve"> 643, 660, </w:t>
      </w:r>
      <w:proofErr w:type="gramStart"/>
      <w:r>
        <w:rPr>
          <w:sz w:val="24"/>
          <w:szCs w:val="24"/>
        </w:rPr>
        <w:t>664</w:t>
      </w:r>
      <w:proofErr w:type="gramEnd"/>
      <w:r>
        <w:rPr>
          <w:sz w:val="24"/>
          <w:szCs w:val="24"/>
        </w:rPr>
        <w:t xml:space="preserve"> (2004).  This case </w:t>
      </w:r>
      <w:r w:rsidR="00400ED7">
        <w:rPr>
          <w:sz w:val="24"/>
          <w:szCs w:val="24"/>
        </w:rPr>
        <w:t xml:space="preserve">determined </w:t>
      </w:r>
      <w:r>
        <w:rPr>
          <w:sz w:val="24"/>
          <w:szCs w:val="24"/>
        </w:rPr>
        <w:t>that “</w:t>
      </w:r>
      <w:r w:rsidRPr="005403DC">
        <w:rPr>
          <w:i/>
          <w:sz w:val="24"/>
          <w:szCs w:val="24"/>
        </w:rPr>
        <w:t>once the tentative map conditions were set, the developer had a right to rely upon them and the County appellants could not add additional conditions of a technical nature at the final map stage</w:t>
      </w:r>
      <w:r>
        <w:rPr>
          <w:sz w:val="24"/>
          <w:szCs w:val="24"/>
        </w:rPr>
        <w:t xml:space="preserve">.”  </w:t>
      </w:r>
      <w:r w:rsidR="0028561F">
        <w:rPr>
          <w:sz w:val="24"/>
          <w:szCs w:val="24"/>
        </w:rPr>
        <w:t>In short, t</w:t>
      </w:r>
      <w:r>
        <w:rPr>
          <w:sz w:val="24"/>
          <w:szCs w:val="24"/>
        </w:rPr>
        <w:t xml:space="preserve">he proper procedure </w:t>
      </w:r>
      <w:proofErr w:type="gramStart"/>
      <w:r>
        <w:rPr>
          <w:sz w:val="24"/>
          <w:szCs w:val="24"/>
        </w:rPr>
        <w:t>was simply not followed</w:t>
      </w:r>
      <w:proofErr w:type="gramEnd"/>
      <w:r>
        <w:rPr>
          <w:sz w:val="24"/>
          <w:szCs w:val="24"/>
        </w:rPr>
        <w:t xml:space="preserve"> for Parcel Map No. 2005-046 when the subject note was added to the map </w:t>
      </w:r>
      <w:r w:rsidR="00B13946">
        <w:rPr>
          <w:sz w:val="24"/>
          <w:szCs w:val="24"/>
        </w:rPr>
        <w:t xml:space="preserve">prior to it being </w:t>
      </w:r>
      <w:r>
        <w:rPr>
          <w:sz w:val="24"/>
          <w:szCs w:val="24"/>
        </w:rPr>
        <w:t xml:space="preserve">filed.  </w:t>
      </w:r>
    </w:p>
    <w:p w:rsidR="00E91D0C" w:rsidRDefault="00E91D0C" w:rsidP="005C2216">
      <w:pPr>
        <w:rPr>
          <w:sz w:val="24"/>
          <w:szCs w:val="24"/>
        </w:rPr>
      </w:pPr>
    </w:p>
    <w:p w:rsidR="00BD6031" w:rsidRDefault="00076856" w:rsidP="00BD6031">
      <w:pPr>
        <w:rPr>
          <w:sz w:val="24"/>
          <w:szCs w:val="24"/>
        </w:rPr>
      </w:pPr>
      <w:r>
        <w:rPr>
          <w:sz w:val="24"/>
          <w:szCs w:val="24"/>
        </w:rPr>
        <w:t xml:space="preserve">In order to </w:t>
      </w:r>
      <w:r w:rsidR="00E91D0C">
        <w:rPr>
          <w:sz w:val="24"/>
          <w:szCs w:val="24"/>
        </w:rPr>
        <w:t xml:space="preserve">“remove” </w:t>
      </w:r>
      <w:r>
        <w:rPr>
          <w:sz w:val="24"/>
          <w:szCs w:val="24"/>
        </w:rPr>
        <w:t xml:space="preserve">the subject note </w:t>
      </w:r>
      <w:r w:rsidR="00E91D0C">
        <w:rPr>
          <w:sz w:val="24"/>
          <w:szCs w:val="24"/>
        </w:rPr>
        <w:t xml:space="preserve">from said Parcel Map No. 2005-046, a modification of the parcel map </w:t>
      </w:r>
      <w:r>
        <w:rPr>
          <w:sz w:val="24"/>
          <w:szCs w:val="24"/>
        </w:rPr>
        <w:t xml:space="preserve">would need to be approved </w:t>
      </w:r>
      <w:r w:rsidR="00E91D0C">
        <w:rPr>
          <w:sz w:val="24"/>
          <w:szCs w:val="24"/>
        </w:rPr>
        <w:t xml:space="preserve">since the note is associated with the conditions of approval that were applied to the project at the time of approval by the Planning Commission.   Modifications of parcel maps are authorized under Section 66472.1 of the Subdivision Map </w:t>
      </w:r>
      <w:proofErr w:type="gramStart"/>
      <w:r w:rsidR="00E91D0C">
        <w:rPr>
          <w:sz w:val="24"/>
          <w:szCs w:val="24"/>
        </w:rPr>
        <w:t xml:space="preserve">Act and Section 16.44.010(7) of the Lassen </w:t>
      </w:r>
      <w:r w:rsidR="00BD6031">
        <w:rPr>
          <w:sz w:val="24"/>
          <w:szCs w:val="24"/>
        </w:rPr>
        <w:t>County Code</w:t>
      </w:r>
      <w:proofErr w:type="gramEnd"/>
      <w:r w:rsidR="00BD6031">
        <w:rPr>
          <w:sz w:val="24"/>
          <w:szCs w:val="24"/>
        </w:rPr>
        <w:t xml:space="preserve"> and require that a public hearing be held.  A parcel map modification </w:t>
      </w:r>
      <w:proofErr w:type="gramStart"/>
      <w:r w:rsidR="00BD6031">
        <w:rPr>
          <w:sz w:val="24"/>
          <w:szCs w:val="24"/>
        </w:rPr>
        <w:t xml:space="preserve">can </w:t>
      </w:r>
      <w:r>
        <w:rPr>
          <w:sz w:val="24"/>
          <w:szCs w:val="24"/>
        </w:rPr>
        <w:t xml:space="preserve">then </w:t>
      </w:r>
      <w:r w:rsidR="00BD6031">
        <w:rPr>
          <w:sz w:val="24"/>
          <w:szCs w:val="24"/>
        </w:rPr>
        <w:t>be</w:t>
      </w:r>
      <w:r>
        <w:rPr>
          <w:sz w:val="24"/>
          <w:szCs w:val="24"/>
        </w:rPr>
        <w:t xml:space="preserve"> </w:t>
      </w:r>
      <w:r w:rsidR="00BD6031">
        <w:rPr>
          <w:sz w:val="24"/>
          <w:szCs w:val="24"/>
        </w:rPr>
        <w:t>effected</w:t>
      </w:r>
      <w:proofErr w:type="gramEnd"/>
      <w:r w:rsidR="00BD6031">
        <w:rPr>
          <w:sz w:val="24"/>
          <w:szCs w:val="24"/>
        </w:rPr>
        <w:t xml:space="preserve"> by recording either a certificate of correction or an amending parcel map, each of which will be explained below.</w:t>
      </w:r>
      <w:r>
        <w:rPr>
          <w:sz w:val="24"/>
          <w:szCs w:val="24"/>
        </w:rPr>
        <w:t xml:space="preserve">  </w:t>
      </w:r>
      <w:r w:rsidR="00AA56F7">
        <w:rPr>
          <w:sz w:val="24"/>
          <w:szCs w:val="24"/>
        </w:rPr>
        <w:t xml:space="preserve">It is </w:t>
      </w:r>
      <w:r w:rsidR="00B13946">
        <w:rPr>
          <w:sz w:val="24"/>
          <w:szCs w:val="24"/>
        </w:rPr>
        <w:t>necessary</w:t>
      </w:r>
      <w:r w:rsidR="00275C47">
        <w:rPr>
          <w:sz w:val="24"/>
          <w:szCs w:val="24"/>
        </w:rPr>
        <w:t xml:space="preserve"> </w:t>
      </w:r>
      <w:r w:rsidR="00AA56F7">
        <w:rPr>
          <w:sz w:val="24"/>
          <w:szCs w:val="24"/>
        </w:rPr>
        <w:t xml:space="preserve">that one </w:t>
      </w:r>
      <w:r>
        <w:rPr>
          <w:sz w:val="24"/>
          <w:szCs w:val="24"/>
        </w:rPr>
        <w:t xml:space="preserve">of these </w:t>
      </w:r>
      <w:proofErr w:type="gramStart"/>
      <w:r>
        <w:rPr>
          <w:sz w:val="24"/>
          <w:szCs w:val="24"/>
        </w:rPr>
        <w:t>be recorded</w:t>
      </w:r>
      <w:proofErr w:type="gramEnd"/>
      <w:r>
        <w:rPr>
          <w:sz w:val="24"/>
          <w:szCs w:val="24"/>
        </w:rPr>
        <w:t xml:space="preserve"> since it is physically impossible to “remove” something from the face of a document once it has been recorded in the Official Records.</w:t>
      </w:r>
    </w:p>
    <w:p w:rsidR="00B13946" w:rsidRDefault="00B13946" w:rsidP="00BD6031">
      <w:pPr>
        <w:rPr>
          <w:sz w:val="24"/>
          <w:szCs w:val="24"/>
        </w:rPr>
      </w:pPr>
    </w:p>
    <w:p w:rsidR="00944BA6" w:rsidRDefault="00944BA6" w:rsidP="00944BA6">
      <w:pPr>
        <w:rPr>
          <w:sz w:val="24"/>
          <w:szCs w:val="24"/>
        </w:rPr>
      </w:pPr>
      <w:r>
        <w:rPr>
          <w:sz w:val="24"/>
          <w:szCs w:val="24"/>
        </w:rPr>
        <w:lastRenderedPageBreak/>
        <w:t>Lassen County Planning Commission</w:t>
      </w:r>
    </w:p>
    <w:p w:rsidR="00944BA6" w:rsidRDefault="00944BA6" w:rsidP="00944BA6">
      <w:pPr>
        <w:rPr>
          <w:sz w:val="24"/>
          <w:szCs w:val="24"/>
        </w:rPr>
      </w:pPr>
      <w:r>
        <w:rPr>
          <w:sz w:val="24"/>
          <w:szCs w:val="24"/>
        </w:rPr>
        <w:t xml:space="preserve">Agenda Date:  </w:t>
      </w:r>
      <w:r w:rsidR="00C92C0A">
        <w:rPr>
          <w:sz w:val="24"/>
          <w:szCs w:val="24"/>
        </w:rPr>
        <w:t>May 5</w:t>
      </w:r>
      <w:r>
        <w:rPr>
          <w:sz w:val="24"/>
          <w:szCs w:val="24"/>
        </w:rPr>
        <w:t>, 2020</w:t>
      </w:r>
    </w:p>
    <w:p w:rsidR="00944BA6" w:rsidRDefault="00944BA6" w:rsidP="00944BA6">
      <w:pPr>
        <w:rPr>
          <w:sz w:val="24"/>
          <w:szCs w:val="24"/>
        </w:rPr>
      </w:pPr>
      <w:r>
        <w:rPr>
          <w:sz w:val="24"/>
          <w:szCs w:val="24"/>
        </w:rPr>
        <w:t>Page 3 of 3</w:t>
      </w:r>
    </w:p>
    <w:p w:rsidR="00944BA6" w:rsidRPr="00606282" w:rsidRDefault="00944BA6" w:rsidP="00944BA6">
      <w:pPr>
        <w:rPr>
          <w:sz w:val="24"/>
          <w:szCs w:val="24"/>
        </w:rPr>
      </w:pPr>
    </w:p>
    <w:p w:rsidR="00944BA6" w:rsidRDefault="00944BA6" w:rsidP="00E91D0C">
      <w:pPr>
        <w:rPr>
          <w:sz w:val="24"/>
          <w:szCs w:val="24"/>
        </w:rPr>
      </w:pPr>
    </w:p>
    <w:p w:rsidR="00944BA6" w:rsidRDefault="00944BA6" w:rsidP="00E91D0C">
      <w:pPr>
        <w:rPr>
          <w:sz w:val="24"/>
          <w:szCs w:val="24"/>
        </w:rPr>
      </w:pPr>
    </w:p>
    <w:p w:rsidR="001C6357" w:rsidRPr="00AE5B84" w:rsidRDefault="00822C3C" w:rsidP="001C6357">
      <w:pPr>
        <w:rPr>
          <w:sz w:val="24"/>
          <w:szCs w:val="24"/>
        </w:rPr>
      </w:pPr>
      <w:r>
        <w:rPr>
          <w:sz w:val="24"/>
          <w:szCs w:val="24"/>
        </w:rPr>
        <w:t xml:space="preserve">If a modification of Parcel Map No. 2005-046 were approved, </w:t>
      </w:r>
      <w:r w:rsidR="00F52080">
        <w:rPr>
          <w:sz w:val="24"/>
          <w:szCs w:val="24"/>
        </w:rPr>
        <w:t xml:space="preserve">one </w:t>
      </w:r>
      <w:r>
        <w:rPr>
          <w:sz w:val="24"/>
          <w:szCs w:val="24"/>
        </w:rPr>
        <w:t xml:space="preserve">method of effecting </w:t>
      </w:r>
      <w:proofErr w:type="gramStart"/>
      <w:r>
        <w:rPr>
          <w:sz w:val="24"/>
          <w:szCs w:val="24"/>
        </w:rPr>
        <w:t>the  modification</w:t>
      </w:r>
      <w:proofErr w:type="gramEnd"/>
      <w:r>
        <w:rPr>
          <w:sz w:val="24"/>
          <w:szCs w:val="24"/>
        </w:rPr>
        <w:t xml:space="preserve"> </w:t>
      </w:r>
      <w:r w:rsidR="00F52080">
        <w:rPr>
          <w:sz w:val="24"/>
          <w:szCs w:val="24"/>
        </w:rPr>
        <w:t xml:space="preserve">is </w:t>
      </w:r>
      <w:r>
        <w:rPr>
          <w:sz w:val="24"/>
          <w:szCs w:val="24"/>
        </w:rPr>
        <w:t xml:space="preserve">to record a certificate of correction.  </w:t>
      </w:r>
      <w:r w:rsidR="00F52080">
        <w:rPr>
          <w:sz w:val="24"/>
          <w:szCs w:val="24"/>
        </w:rPr>
        <w:t xml:space="preserve">This is the </w:t>
      </w:r>
      <w:r>
        <w:rPr>
          <w:sz w:val="24"/>
          <w:szCs w:val="24"/>
        </w:rPr>
        <w:t xml:space="preserve">simplest method of </w:t>
      </w:r>
      <w:r w:rsidR="00F52080">
        <w:rPr>
          <w:sz w:val="24"/>
          <w:szCs w:val="24"/>
        </w:rPr>
        <w:t xml:space="preserve">correcting a recorded document and involves preparation of </w:t>
      </w:r>
      <w:r>
        <w:rPr>
          <w:sz w:val="24"/>
          <w:szCs w:val="24"/>
        </w:rPr>
        <w:t xml:space="preserve">a separate document that </w:t>
      </w:r>
      <w:proofErr w:type="gramStart"/>
      <w:r>
        <w:rPr>
          <w:sz w:val="24"/>
          <w:szCs w:val="24"/>
        </w:rPr>
        <w:t>is filed</w:t>
      </w:r>
      <w:proofErr w:type="gramEnd"/>
      <w:r>
        <w:rPr>
          <w:sz w:val="24"/>
          <w:szCs w:val="24"/>
        </w:rPr>
        <w:t xml:space="preserve"> in the Official Records.  This document references the original parcel map and states that something is either </w:t>
      </w:r>
      <w:proofErr w:type="gramStart"/>
      <w:r>
        <w:rPr>
          <w:sz w:val="24"/>
          <w:szCs w:val="24"/>
        </w:rPr>
        <w:t>being revised</w:t>
      </w:r>
      <w:proofErr w:type="gramEnd"/>
      <w:r>
        <w:rPr>
          <w:sz w:val="24"/>
          <w:szCs w:val="24"/>
        </w:rPr>
        <w:t xml:space="preserve">, removed, or otherwise rendered ineffective.  </w:t>
      </w:r>
      <w:r w:rsidR="00F52080">
        <w:rPr>
          <w:sz w:val="24"/>
          <w:szCs w:val="24"/>
        </w:rPr>
        <w:t xml:space="preserve">It provides </w:t>
      </w:r>
      <w:r>
        <w:rPr>
          <w:sz w:val="24"/>
          <w:szCs w:val="24"/>
        </w:rPr>
        <w:t xml:space="preserve">constructive notice to future successors in interest since it is recorded in the public records and becomes part of the chain of title.  </w:t>
      </w:r>
      <w:r w:rsidR="001C6357">
        <w:rPr>
          <w:sz w:val="24"/>
          <w:szCs w:val="24"/>
        </w:rPr>
        <w:t xml:space="preserve">The County has offered to prepare and record a certificate of correction for the property owners </w:t>
      </w:r>
      <w:proofErr w:type="gramStart"/>
      <w:r w:rsidR="001C6357">
        <w:rPr>
          <w:sz w:val="24"/>
          <w:szCs w:val="24"/>
        </w:rPr>
        <w:t>however</w:t>
      </w:r>
      <w:proofErr w:type="gramEnd"/>
      <w:r w:rsidR="001C6357">
        <w:rPr>
          <w:sz w:val="24"/>
          <w:szCs w:val="24"/>
        </w:rPr>
        <w:t xml:space="preserve"> this was unsatisfactory to them.  The</w:t>
      </w:r>
      <w:r w:rsidR="00BE5770">
        <w:rPr>
          <w:sz w:val="24"/>
          <w:szCs w:val="24"/>
        </w:rPr>
        <w:t xml:space="preserve">ir preference was that </w:t>
      </w:r>
      <w:r w:rsidR="001C6357">
        <w:rPr>
          <w:sz w:val="24"/>
          <w:szCs w:val="24"/>
        </w:rPr>
        <w:t xml:space="preserve">an amended parcel map </w:t>
      </w:r>
      <w:proofErr w:type="gramStart"/>
      <w:r w:rsidR="001C6357">
        <w:rPr>
          <w:sz w:val="24"/>
          <w:szCs w:val="24"/>
        </w:rPr>
        <w:t>be completed</w:t>
      </w:r>
      <w:proofErr w:type="gramEnd"/>
      <w:r w:rsidR="001C6357">
        <w:rPr>
          <w:sz w:val="24"/>
          <w:szCs w:val="24"/>
        </w:rPr>
        <w:t xml:space="preserve">.  </w:t>
      </w:r>
    </w:p>
    <w:p w:rsidR="001C6357" w:rsidRDefault="001C6357" w:rsidP="001C6357">
      <w:pPr>
        <w:rPr>
          <w:sz w:val="24"/>
          <w:szCs w:val="24"/>
        </w:rPr>
      </w:pPr>
    </w:p>
    <w:p w:rsidR="00822C3C" w:rsidRDefault="00822C3C" w:rsidP="00822C3C">
      <w:pPr>
        <w:rPr>
          <w:sz w:val="24"/>
          <w:szCs w:val="24"/>
        </w:rPr>
      </w:pPr>
      <w:r>
        <w:rPr>
          <w:sz w:val="24"/>
          <w:szCs w:val="24"/>
        </w:rPr>
        <w:t xml:space="preserve">An amended parcel map involves preparing </w:t>
      </w:r>
      <w:r w:rsidR="00BE5770">
        <w:rPr>
          <w:sz w:val="24"/>
          <w:szCs w:val="24"/>
        </w:rPr>
        <w:t xml:space="preserve">a separate </w:t>
      </w:r>
      <w:r>
        <w:rPr>
          <w:sz w:val="24"/>
          <w:szCs w:val="24"/>
        </w:rPr>
        <w:t>parcel map that mirrors the original but corrects whatever needs correction.  A complicating factor in this case is that the surveyor who prepared the original parcel map is deceased</w:t>
      </w:r>
      <w:r w:rsidR="00BE5770">
        <w:rPr>
          <w:sz w:val="24"/>
          <w:szCs w:val="24"/>
        </w:rPr>
        <w:t xml:space="preserve">, therefore this work will need to </w:t>
      </w:r>
      <w:proofErr w:type="gramStart"/>
      <w:r w:rsidR="00BE5770">
        <w:rPr>
          <w:sz w:val="24"/>
          <w:szCs w:val="24"/>
        </w:rPr>
        <w:t>be contracted out</w:t>
      </w:r>
      <w:proofErr w:type="gramEnd"/>
      <w:r w:rsidR="00BE5770">
        <w:rPr>
          <w:sz w:val="24"/>
          <w:szCs w:val="24"/>
        </w:rPr>
        <w:t xml:space="preserve"> to a local surveyor since t</w:t>
      </w:r>
      <w:r>
        <w:rPr>
          <w:sz w:val="24"/>
          <w:szCs w:val="24"/>
        </w:rPr>
        <w:t xml:space="preserve">he County Surveyor would be unable to prepare a new map </w:t>
      </w:r>
      <w:r>
        <w:rPr>
          <w:i/>
          <w:sz w:val="24"/>
          <w:szCs w:val="24"/>
        </w:rPr>
        <w:t xml:space="preserve">and </w:t>
      </w:r>
      <w:r>
        <w:rPr>
          <w:sz w:val="24"/>
          <w:szCs w:val="24"/>
        </w:rPr>
        <w:t xml:space="preserve">review </w:t>
      </w:r>
      <w:r w:rsidR="00BE5770">
        <w:rPr>
          <w:sz w:val="24"/>
          <w:szCs w:val="24"/>
        </w:rPr>
        <w:t xml:space="preserve">it due to </w:t>
      </w:r>
      <w:r>
        <w:rPr>
          <w:sz w:val="24"/>
          <w:szCs w:val="24"/>
        </w:rPr>
        <w:t>a conflict of interest.</w:t>
      </w:r>
      <w:r w:rsidR="000B4959">
        <w:rPr>
          <w:sz w:val="24"/>
          <w:szCs w:val="24"/>
        </w:rPr>
        <w:t xml:space="preserve">  This </w:t>
      </w:r>
      <w:proofErr w:type="gramStart"/>
      <w:r w:rsidR="000B4959">
        <w:rPr>
          <w:sz w:val="24"/>
          <w:szCs w:val="24"/>
        </w:rPr>
        <w:t>is the avenue that</w:t>
      </w:r>
      <w:proofErr w:type="gramEnd"/>
      <w:r w:rsidR="000B4959">
        <w:rPr>
          <w:sz w:val="24"/>
          <w:szCs w:val="24"/>
        </w:rPr>
        <w:t xml:space="preserve"> will be pursued pending approval of the modification by the Planning Commission.</w:t>
      </w:r>
    </w:p>
    <w:p w:rsidR="00E91D0C" w:rsidRDefault="00E91D0C" w:rsidP="00E91D0C">
      <w:pPr>
        <w:rPr>
          <w:sz w:val="24"/>
          <w:szCs w:val="24"/>
        </w:rPr>
      </w:pPr>
    </w:p>
    <w:p w:rsidR="00073099" w:rsidRDefault="001E7C41" w:rsidP="001E7C41">
      <w:pPr>
        <w:rPr>
          <w:sz w:val="24"/>
          <w:szCs w:val="24"/>
        </w:rPr>
      </w:pPr>
      <w:proofErr w:type="spellStart"/>
      <w:r>
        <w:rPr>
          <w:sz w:val="24"/>
          <w:szCs w:val="24"/>
        </w:rPr>
        <w:t>DW</w:t>
      </w:r>
      <w:proofErr w:type="gramStart"/>
      <w:r>
        <w:rPr>
          <w:sz w:val="24"/>
          <w:szCs w:val="24"/>
        </w:rPr>
        <w:t>:</w:t>
      </w:r>
      <w:r w:rsidRPr="00606282">
        <w:rPr>
          <w:sz w:val="24"/>
          <w:szCs w:val="24"/>
        </w:rPr>
        <w:t>dw</w:t>
      </w:r>
      <w:proofErr w:type="spellEnd"/>
      <w:proofErr w:type="gramEnd"/>
    </w:p>
    <w:p w:rsidR="005C2216" w:rsidRDefault="005C2216" w:rsidP="001E7C41">
      <w:pPr>
        <w:rPr>
          <w:sz w:val="24"/>
          <w:szCs w:val="24"/>
        </w:rPr>
      </w:pPr>
    </w:p>
    <w:p w:rsidR="005C2216" w:rsidRDefault="005C2216" w:rsidP="001E7C41">
      <w:pPr>
        <w:rPr>
          <w:sz w:val="24"/>
          <w:szCs w:val="24"/>
        </w:rPr>
      </w:pPr>
    </w:p>
    <w:sectPr w:rsidR="005C2216" w:rsidSect="00BD6031">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673D6"/>
    <w:multiLevelType w:val="hybridMultilevel"/>
    <w:tmpl w:val="6B4E0C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C1"/>
    <w:rsid w:val="0000445D"/>
    <w:rsid w:val="00006E77"/>
    <w:rsid w:val="000107B6"/>
    <w:rsid w:val="00011E06"/>
    <w:rsid w:val="0003075A"/>
    <w:rsid w:val="00056BE9"/>
    <w:rsid w:val="000719E9"/>
    <w:rsid w:val="00073099"/>
    <w:rsid w:val="00076856"/>
    <w:rsid w:val="00077250"/>
    <w:rsid w:val="00095807"/>
    <w:rsid w:val="00096125"/>
    <w:rsid w:val="000A6668"/>
    <w:rsid w:val="000B4959"/>
    <w:rsid w:val="000C25B7"/>
    <w:rsid w:val="000D390D"/>
    <w:rsid w:val="000D5906"/>
    <w:rsid w:val="000D5B40"/>
    <w:rsid w:val="000E232C"/>
    <w:rsid w:val="000E717A"/>
    <w:rsid w:val="00110430"/>
    <w:rsid w:val="00115B18"/>
    <w:rsid w:val="00117535"/>
    <w:rsid w:val="0013759C"/>
    <w:rsid w:val="00140AE7"/>
    <w:rsid w:val="00143C3D"/>
    <w:rsid w:val="001465F8"/>
    <w:rsid w:val="001479A9"/>
    <w:rsid w:val="00163F3A"/>
    <w:rsid w:val="001B2074"/>
    <w:rsid w:val="001C58A4"/>
    <w:rsid w:val="001C6357"/>
    <w:rsid w:val="001D4D00"/>
    <w:rsid w:val="001E1E58"/>
    <w:rsid w:val="001E65D6"/>
    <w:rsid w:val="001E7C41"/>
    <w:rsid w:val="001F06DA"/>
    <w:rsid w:val="00233894"/>
    <w:rsid w:val="002500FF"/>
    <w:rsid w:val="00251599"/>
    <w:rsid w:val="00260843"/>
    <w:rsid w:val="002701D8"/>
    <w:rsid w:val="00275C47"/>
    <w:rsid w:val="00283D7C"/>
    <w:rsid w:val="00284746"/>
    <w:rsid w:val="0028561F"/>
    <w:rsid w:val="002D6565"/>
    <w:rsid w:val="002F12A9"/>
    <w:rsid w:val="00301C8D"/>
    <w:rsid w:val="00303884"/>
    <w:rsid w:val="0032087B"/>
    <w:rsid w:val="00324A0B"/>
    <w:rsid w:val="00330A13"/>
    <w:rsid w:val="00344568"/>
    <w:rsid w:val="00353FDD"/>
    <w:rsid w:val="00396605"/>
    <w:rsid w:val="003D6B39"/>
    <w:rsid w:val="003D6E31"/>
    <w:rsid w:val="003E5F0C"/>
    <w:rsid w:val="003F120A"/>
    <w:rsid w:val="00400ED7"/>
    <w:rsid w:val="00401290"/>
    <w:rsid w:val="004046C4"/>
    <w:rsid w:val="0040774B"/>
    <w:rsid w:val="00412279"/>
    <w:rsid w:val="00412795"/>
    <w:rsid w:val="0042000E"/>
    <w:rsid w:val="00421EF5"/>
    <w:rsid w:val="00455936"/>
    <w:rsid w:val="0045624D"/>
    <w:rsid w:val="00461905"/>
    <w:rsid w:val="00492AF8"/>
    <w:rsid w:val="004A415E"/>
    <w:rsid w:val="004D4A3A"/>
    <w:rsid w:val="004E5DD8"/>
    <w:rsid w:val="004F30D2"/>
    <w:rsid w:val="005019EA"/>
    <w:rsid w:val="00504E43"/>
    <w:rsid w:val="00505209"/>
    <w:rsid w:val="00523CEA"/>
    <w:rsid w:val="0053601A"/>
    <w:rsid w:val="005403DC"/>
    <w:rsid w:val="00552BCD"/>
    <w:rsid w:val="005542FB"/>
    <w:rsid w:val="00561F86"/>
    <w:rsid w:val="0056291A"/>
    <w:rsid w:val="005800A9"/>
    <w:rsid w:val="005A5E86"/>
    <w:rsid w:val="005C2216"/>
    <w:rsid w:val="005C417B"/>
    <w:rsid w:val="0060193D"/>
    <w:rsid w:val="006035A6"/>
    <w:rsid w:val="006170C6"/>
    <w:rsid w:val="00646E29"/>
    <w:rsid w:val="00675D38"/>
    <w:rsid w:val="00693B2E"/>
    <w:rsid w:val="006A2276"/>
    <w:rsid w:val="006D476B"/>
    <w:rsid w:val="006E11A3"/>
    <w:rsid w:val="00706DF2"/>
    <w:rsid w:val="007214B5"/>
    <w:rsid w:val="0072451C"/>
    <w:rsid w:val="00740306"/>
    <w:rsid w:val="007561A8"/>
    <w:rsid w:val="00765D86"/>
    <w:rsid w:val="00783DA7"/>
    <w:rsid w:val="00786D42"/>
    <w:rsid w:val="007966FB"/>
    <w:rsid w:val="007B2E8A"/>
    <w:rsid w:val="007B670D"/>
    <w:rsid w:val="007D2C2D"/>
    <w:rsid w:val="007E1B78"/>
    <w:rsid w:val="007E4684"/>
    <w:rsid w:val="007E6895"/>
    <w:rsid w:val="0080028E"/>
    <w:rsid w:val="00820A78"/>
    <w:rsid w:val="00822C3C"/>
    <w:rsid w:val="00833161"/>
    <w:rsid w:val="008551C3"/>
    <w:rsid w:val="008863DA"/>
    <w:rsid w:val="008C16A0"/>
    <w:rsid w:val="008C441C"/>
    <w:rsid w:val="008D4E15"/>
    <w:rsid w:val="008E56A2"/>
    <w:rsid w:val="008F0B9D"/>
    <w:rsid w:val="008F5E88"/>
    <w:rsid w:val="00902091"/>
    <w:rsid w:val="00921B23"/>
    <w:rsid w:val="00930625"/>
    <w:rsid w:val="009351BF"/>
    <w:rsid w:val="00940BCC"/>
    <w:rsid w:val="00944BA6"/>
    <w:rsid w:val="00944FE2"/>
    <w:rsid w:val="009816D5"/>
    <w:rsid w:val="00987211"/>
    <w:rsid w:val="009C4AA6"/>
    <w:rsid w:val="009D088B"/>
    <w:rsid w:val="00A024D3"/>
    <w:rsid w:val="00A0611E"/>
    <w:rsid w:val="00A60546"/>
    <w:rsid w:val="00A64E7A"/>
    <w:rsid w:val="00A66293"/>
    <w:rsid w:val="00A87D7C"/>
    <w:rsid w:val="00A87DB6"/>
    <w:rsid w:val="00A91769"/>
    <w:rsid w:val="00AA01C3"/>
    <w:rsid w:val="00AA56F7"/>
    <w:rsid w:val="00AB6DB4"/>
    <w:rsid w:val="00AE19F1"/>
    <w:rsid w:val="00AE5B84"/>
    <w:rsid w:val="00B124FC"/>
    <w:rsid w:val="00B13946"/>
    <w:rsid w:val="00B16602"/>
    <w:rsid w:val="00B32080"/>
    <w:rsid w:val="00B5323B"/>
    <w:rsid w:val="00B87E98"/>
    <w:rsid w:val="00B907DF"/>
    <w:rsid w:val="00BA1D51"/>
    <w:rsid w:val="00BA3956"/>
    <w:rsid w:val="00BD422B"/>
    <w:rsid w:val="00BD56AB"/>
    <w:rsid w:val="00BD6031"/>
    <w:rsid w:val="00BE2FF9"/>
    <w:rsid w:val="00BE5770"/>
    <w:rsid w:val="00BE6EB0"/>
    <w:rsid w:val="00C0053A"/>
    <w:rsid w:val="00C0513F"/>
    <w:rsid w:val="00C07E90"/>
    <w:rsid w:val="00C10556"/>
    <w:rsid w:val="00C34A17"/>
    <w:rsid w:val="00C359A1"/>
    <w:rsid w:val="00C408B1"/>
    <w:rsid w:val="00C678A0"/>
    <w:rsid w:val="00C92C0A"/>
    <w:rsid w:val="00CC5A89"/>
    <w:rsid w:val="00CD0280"/>
    <w:rsid w:val="00CD16BA"/>
    <w:rsid w:val="00CF6BAE"/>
    <w:rsid w:val="00D1589C"/>
    <w:rsid w:val="00D62492"/>
    <w:rsid w:val="00D71D5C"/>
    <w:rsid w:val="00D917DF"/>
    <w:rsid w:val="00D94009"/>
    <w:rsid w:val="00DA7421"/>
    <w:rsid w:val="00DB24D4"/>
    <w:rsid w:val="00DC104A"/>
    <w:rsid w:val="00DE7704"/>
    <w:rsid w:val="00DF6B4E"/>
    <w:rsid w:val="00E134B2"/>
    <w:rsid w:val="00E269B6"/>
    <w:rsid w:val="00E34FE7"/>
    <w:rsid w:val="00E41F1E"/>
    <w:rsid w:val="00E447C3"/>
    <w:rsid w:val="00E46D6E"/>
    <w:rsid w:val="00E6052E"/>
    <w:rsid w:val="00E62A3E"/>
    <w:rsid w:val="00E75889"/>
    <w:rsid w:val="00E8445B"/>
    <w:rsid w:val="00E91D0C"/>
    <w:rsid w:val="00EA2ABF"/>
    <w:rsid w:val="00EE6E83"/>
    <w:rsid w:val="00F03188"/>
    <w:rsid w:val="00F06CFE"/>
    <w:rsid w:val="00F06F10"/>
    <w:rsid w:val="00F10B8B"/>
    <w:rsid w:val="00F26261"/>
    <w:rsid w:val="00F3531F"/>
    <w:rsid w:val="00F50560"/>
    <w:rsid w:val="00F52080"/>
    <w:rsid w:val="00F540F2"/>
    <w:rsid w:val="00F542A7"/>
    <w:rsid w:val="00F63802"/>
    <w:rsid w:val="00F65E96"/>
    <w:rsid w:val="00F77A11"/>
    <w:rsid w:val="00F847F1"/>
    <w:rsid w:val="00F92C8E"/>
    <w:rsid w:val="00F9440A"/>
    <w:rsid w:val="00FB6C7D"/>
    <w:rsid w:val="00FC17D1"/>
    <w:rsid w:val="00FD2AC1"/>
    <w:rsid w:val="00FD4049"/>
    <w:rsid w:val="00FE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9E71"/>
  <w15:chartTrackingRefBased/>
  <w15:docId w15:val="{D68371F0-4712-4493-BB3A-88BF56B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D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45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8445B"/>
    <w:rPr>
      <w:rFonts w:ascii="Segoe UI" w:hAnsi="Segoe UI" w:cs="Segoe UI"/>
      <w:sz w:val="18"/>
      <w:szCs w:val="18"/>
    </w:rPr>
  </w:style>
  <w:style w:type="paragraph" w:styleId="ListParagraph">
    <w:name w:val="List Paragraph"/>
    <w:basedOn w:val="Normal"/>
    <w:uiPriority w:val="34"/>
    <w:qFormat/>
    <w:rsid w:val="005A5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33055-955A-4014-95F2-17DD1661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Lassen County</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Willis</dc:creator>
  <cp:keywords/>
  <dc:description/>
  <cp:lastModifiedBy>Don Willis</cp:lastModifiedBy>
  <cp:revision>33</cp:revision>
  <cp:lastPrinted>2020-03-18T23:00:00Z</cp:lastPrinted>
  <dcterms:created xsi:type="dcterms:W3CDTF">2020-03-18T21:33:00Z</dcterms:created>
  <dcterms:modified xsi:type="dcterms:W3CDTF">2020-04-16T16:42:00Z</dcterms:modified>
</cp:coreProperties>
</file>